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6969" w:rsidRDefault="007B05EF"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r w:rsidRPr="003355B0">
        <w:rPr>
          <w:rFonts w:asciiTheme="majorHAnsi" w:hAnsiTheme="majorHAnsi" w:cstheme="majorHAnsi"/>
          <w:noProof/>
          <w:color w:val="7F7F7F" w:themeColor="text1" w:themeTint="80"/>
          <w:sz w:val="24"/>
          <w:szCs w:val="24"/>
        </w:rPr>
        <w:drawing>
          <wp:inline distT="19050" distB="19050" distL="19050" distR="19050">
            <wp:extent cx="2562225" cy="1180465"/>
            <wp:effectExtent l="0" t="0" r="0" b="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2562225" cy="1180465"/>
                    </a:xfrm>
                    <a:prstGeom prst="rect">
                      <a:avLst/>
                    </a:prstGeom>
                    <a:ln/>
                  </pic:spPr>
                </pic:pic>
              </a:graphicData>
            </a:graphic>
          </wp:inline>
        </w:drawing>
      </w: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Default="0022387E" w:rsidP="003355B0">
      <w:pPr>
        <w:widowControl w:val="0"/>
        <w:pBdr>
          <w:top w:val="nil"/>
          <w:left w:val="nil"/>
          <w:bottom w:val="nil"/>
          <w:right w:val="nil"/>
          <w:between w:val="nil"/>
        </w:pBdr>
        <w:spacing w:line="240" w:lineRule="auto"/>
        <w:rPr>
          <w:rFonts w:asciiTheme="majorHAnsi" w:hAnsiTheme="majorHAnsi" w:cstheme="majorHAnsi"/>
          <w:color w:val="7F7F7F" w:themeColor="text1" w:themeTint="80"/>
          <w:sz w:val="24"/>
          <w:szCs w:val="24"/>
        </w:rPr>
      </w:pPr>
    </w:p>
    <w:p w:rsidR="0022387E" w:rsidRPr="0022387E" w:rsidRDefault="0022387E" w:rsidP="0022387E">
      <w:pPr>
        <w:widowControl w:val="0"/>
        <w:pBdr>
          <w:top w:val="nil"/>
          <w:left w:val="nil"/>
          <w:bottom w:val="nil"/>
          <w:right w:val="nil"/>
          <w:between w:val="nil"/>
        </w:pBdr>
        <w:spacing w:line="240" w:lineRule="auto"/>
        <w:jc w:val="center"/>
        <w:rPr>
          <w:rFonts w:asciiTheme="majorHAnsi" w:hAnsiTheme="majorHAnsi" w:cstheme="majorHAnsi"/>
          <w:b/>
          <w:color w:val="7F7F7F" w:themeColor="text1" w:themeTint="80"/>
          <w:sz w:val="44"/>
          <w:szCs w:val="24"/>
        </w:rPr>
      </w:pPr>
      <w:r w:rsidRPr="0022387E">
        <w:rPr>
          <w:rFonts w:asciiTheme="majorHAnsi" w:hAnsiTheme="majorHAnsi" w:cstheme="majorHAnsi"/>
          <w:b/>
          <w:color w:val="7F7F7F" w:themeColor="text1" w:themeTint="80"/>
          <w:sz w:val="44"/>
          <w:szCs w:val="24"/>
        </w:rPr>
        <w:t>Unser Verpflegungskonzept</w:t>
      </w:r>
    </w:p>
    <w:p w:rsidR="0022387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7F7F7F" w:themeColor="text1" w:themeTint="80"/>
          <w:sz w:val="24"/>
          <w:szCs w:val="24"/>
        </w:rPr>
      </w:pPr>
    </w:p>
    <w:p w:rsidR="0022387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7F7F7F" w:themeColor="text1" w:themeTint="80"/>
          <w:sz w:val="24"/>
          <w:szCs w:val="24"/>
        </w:rPr>
      </w:pPr>
      <w:r>
        <w:rPr>
          <w:rFonts w:asciiTheme="majorHAnsi" w:hAnsiTheme="majorHAnsi" w:cstheme="majorHAnsi"/>
          <w:color w:val="7F7F7F" w:themeColor="text1" w:themeTint="80"/>
          <w:sz w:val="24"/>
          <w:szCs w:val="24"/>
        </w:rPr>
        <w:t>Windrose Kita</w:t>
      </w:r>
    </w:p>
    <w:p w:rsidR="0022387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7F7F7F" w:themeColor="text1" w:themeTint="80"/>
          <w:sz w:val="24"/>
          <w:szCs w:val="24"/>
        </w:rPr>
      </w:pPr>
      <w:r>
        <w:rPr>
          <w:rFonts w:asciiTheme="majorHAnsi" w:hAnsiTheme="majorHAnsi" w:cstheme="majorHAnsi"/>
          <w:color w:val="7F7F7F" w:themeColor="text1" w:themeTint="80"/>
          <w:sz w:val="24"/>
          <w:szCs w:val="24"/>
        </w:rPr>
        <w:t xml:space="preserve">EV. Kita Erkrath </w:t>
      </w:r>
      <w:proofErr w:type="spellStart"/>
      <w:r>
        <w:rPr>
          <w:rFonts w:asciiTheme="majorHAnsi" w:hAnsiTheme="majorHAnsi" w:cstheme="majorHAnsi"/>
          <w:color w:val="7F7F7F" w:themeColor="text1" w:themeTint="80"/>
          <w:sz w:val="24"/>
          <w:szCs w:val="24"/>
        </w:rPr>
        <w:t>Bavierstraße</w:t>
      </w:r>
      <w:proofErr w:type="spellEnd"/>
    </w:p>
    <w:p w:rsidR="0022387E"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7F7F7F" w:themeColor="text1" w:themeTint="80"/>
          <w:sz w:val="24"/>
          <w:szCs w:val="24"/>
        </w:rPr>
      </w:pPr>
      <w:proofErr w:type="spellStart"/>
      <w:r>
        <w:rPr>
          <w:rFonts w:asciiTheme="majorHAnsi" w:hAnsiTheme="majorHAnsi" w:cstheme="majorHAnsi"/>
          <w:color w:val="7F7F7F" w:themeColor="text1" w:themeTint="80"/>
          <w:sz w:val="24"/>
          <w:szCs w:val="24"/>
        </w:rPr>
        <w:t>Bavierstraße</w:t>
      </w:r>
      <w:proofErr w:type="spellEnd"/>
      <w:r>
        <w:rPr>
          <w:rFonts w:asciiTheme="majorHAnsi" w:hAnsiTheme="majorHAnsi" w:cstheme="majorHAnsi"/>
          <w:color w:val="7F7F7F" w:themeColor="text1" w:themeTint="80"/>
          <w:sz w:val="24"/>
          <w:szCs w:val="24"/>
        </w:rPr>
        <w:t xml:space="preserve"> 19</w:t>
      </w:r>
    </w:p>
    <w:p w:rsidR="0022387E" w:rsidRPr="003355B0" w:rsidRDefault="0022387E" w:rsidP="0022387E">
      <w:pPr>
        <w:widowControl w:val="0"/>
        <w:pBdr>
          <w:top w:val="nil"/>
          <w:left w:val="nil"/>
          <w:bottom w:val="nil"/>
          <w:right w:val="nil"/>
          <w:between w:val="nil"/>
        </w:pBdr>
        <w:spacing w:line="240" w:lineRule="auto"/>
        <w:jc w:val="center"/>
        <w:rPr>
          <w:rFonts w:asciiTheme="majorHAnsi" w:hAnsiTheme="majorHAnsi" w:cstheme="majorHAnsi"/>
          <w:color w:val="7F7F7F" w:themeColor="text1" w:themeTint="80"/>
          <w:sz w:val="24"/>
          <w:szCs w:val="24"/>
        </w:rPr>
      </w:pPr>
      <w:r>
        <w:rPr>
          <w:rFonts w:asciiTheme="majorHAnsi" w:hAnsiTheme="majorHAnsi" w:cstheme="majorHAnsi"/>
          <w:color w:val="7F7F7F" w:themeColor="text1" w:themeTint="80"/>
          <w:sz w:val="24"/>
          <w:szCs w:val="24"/>
        </w:rPr>
        <w:t>40699 Erkrath</w:t>
      </w:r>
    </w:p>
    <w:p w:rsidR="003355B0" w:rsidRPr="003355B0" w:rsidRDefault="003355B0" w:rsidP="0022387E">
      <w:pPr>
        <w:spacing w:line="240" w:lineRule="auto"/>
        <w:jc w:val="center"/>
        <w:rPr>
          <w:rFonts w:asciiTheme="majorHAnsi" w:eastAsia="Calibri" w:hAnsiTheme="majorHAnsi" w:cstheme="majorHAnsi"/>
          <w:color w:val="7F7F7F" w:themeColor="text1" w:themeTint="80"/>
          <w:sz w:val="24"/>
          <w:szCs w:val="24"/>
        </w:rPr>
      </w:pPr>
      <w:r w:rsidRPr="003355B0">
        <w:rPr>
          <w:rFonts w:asciiTheme="majorHAnsi" w:eastAsia="Calibri" w:hAnsiTheme="majorHAnsi" w:cstheme="majorHAnsi"/>
          <w:color w:val="7F7F7F" w:themeColor="text1" w:themeTint="80"/>
          <w:sz w:val="24"/>
          <w:szCs w:val="24"/>
        </w:rPr>
        <w:br w:type="page"/>
      </w:r>
    </w:p>
    <w:p w:rsidR="009D6969" w:rsidRPr="003355B0" w:rsidRDefault="007B05EF" w:rsidP="003355B0">
      <w:pPr>
        <w:widowControl w:val="0"/>
        <w:pBdr>
          <w:top w:val="nil"/>
          <w:left w:val="nil"/>
          <w:bottom w:val="nil"/>
          <w:right w:val="nil"/>
          <w:between w:val="nil"/>
        </w:pBdr>
        <w:spacing w:before="207"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u w:val="single"/>
        </w:rPr>
        <w:lastRenderedPageBreak/>
        <w:t>Einleitung</w:t>
      </w:r>
      <w:r w:rsidRPr="003355B0">
        <w:rPr>
          <w:rFonts w:asciiTheme="majorHAnsi" w:eastAsia="Verdana" w:hAnsiTheme="majorHAnsi" w:cstheme="majorHAnsi"/>
          <w:b/>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318" w:line="240" w:lineRule="auto"/>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Gesund und lecker - und gemeinsam:  </w:t>
      </w:r>
    </w:p>
    <w:p w:rsidR="009D6969" w:rsidRPr="003355B0" w:rsidRDefault="007B05EF" w:rsidP="003355B0">
      <w:pPr>
        <w:widowControl w:val="0"/>
        <w:pBdr>
          <w:top w:val="nil"/>
          <w:left w:val="nil"/>
          <w:bottom w:val="nil"/>
          <w:right w:val="nil"/>
          <w:between w:val="nil"/>
        </w:pBdr>
        <w:spacing w:before="30" w:line="240" w:lineRule="auto"/>
        <w:ind w:right="-6"/>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Es ist uns ein besonderes Anliegen, die Kinder Tischgemeinschaft und Tischkultur</w:t>
      </w:r>
      <w:r w:rsidRPr="003355B0">
        <w:rPr>
          <w:rFonts w:asciiTheme="majorHAnsi" w:eastAsia="Verdana" w:hAnsiTheme="majorHAnsi" w:cstheme="majorHAnsi"/>
          <w:color w:val="7F7F7F" w:themeColor="text1" w:themeTint="80"/>
          <w:sz w:val="24"/>
          <w:szCs w:val="24"/>
        </w:rPr>
        <w:t xml:space="preserve"> erleben und erfahren zu lassen. Daher wird das Mittagessen in Gemeinschaft</w:t>
      </w:r>
      <w:r w:rsidRPr="003355B0">
        <w:rPr>
          <w:rFonts w:asciiTheme="majorHAnsi" w:eastAsia="Verdana" w:hAnsiTheme="majorHAnsi" w:cstheme="majorHAnsi"/>
          <w:color w:val="7F7F7F" w:themeColor="text1" w:themeTint="80"/>
          <w:sz w:val="24"/>
          <w:szCs w:val="24"/>
        </w:rPr>
        <w:t xml:space="preserve"> eingenommen und pädagogisch betreut. Die Kinder werden motiviert, eine </w:t>
      </w:r>
      <w:r w:rsidRPr="003355B0">
        <w:rPr>
          <w:rFonts w:asciiTheme="majorHAnsi" w:eastAsia="Verdana" w:hAnsiTheme="majorHAnsi" w:cstheme="majorHAnsi"/>
          <w:color w:val="7F7F7F" w:themeColor="text1" w:themeTint="80"/>
          <w:sz w:val="24"/>
          <w:szCs w:val="24"/>
        </w:rPr>
        <w:t>Vielfalt von Speisen und L</w:t>
      </w:r>
      <w:r w:rsidRPr="003355B0">
        <w:rPr>
          <w:rFonts w:asciiTheme="majorHAnsi" w:eastAsia="Verdana" w:hAnsiTheme="majorHAnsi" w:cstheme="majorHAnsi"/>
          <w:color w:val="7F7F7F" w:themeColor="text1" w:themeTint="80"/>
          <w:sz w:val="24"/>
          <w:szCs w:val="24"/>
        </w:rPr>
        <w:t xml:space="preserve">ebensmitteln unterschiedlicher Geschmacksrichtungen  zu probieren. Die Entscheidung zuzugreifen trifft letztendlich das Kind. </w:t>
      </w:r>
    </w:p>
    <w:p w:rsidR="009D6969" w:rsidRPr="003355B0" w:rsidRDefault="007B05EF" w:rsidP="003355B0">
      <w:pPr>
        <w:widowControl w:val="0"/>
        <w:pBdr>
          <w:top w:val="nil"/>
          <w:left w:val="nil"/>
          <w:bottom w:val="nil"/>
          <w:right w:val="nil"/>
          <w:between w:val="nil"/>
        </w:pBdr>
        <w:spacing w:before="175" w:line="240" w:lineRule="auto"/>
        <w:ind w:right="56"/>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gebotenen Speisen sind altersentsprechend abwechslungsreich, ausgewogen </w:t>
      </w:r>
      <w:r w:rsidRPr="003355B0">
        <w:rPr>
          <w:rFonts w:asciiTheme="majorHAnsi" w:eastAsia="Verdana" w:hAnsiTheme="majorHAnsi" w:cstheme="majorHAnsi"/>
          <w:color w:val="7F7F7F" w:themeColor="text1" w:themeTint="80"/>
          <w:sz w:val="24"/>
          <w:szCs w:val="24"/>
        </w:rPr>
        <w:t>und kindgerecht (orientiert an der Deutschen Gesells</w:t>
      </w:r>
      <w:r w:rsidRPr="003355B0">
        <w:rPr>
          <w:rFonts w:asciiTheme="majorHAnsi" w:eastAsia="Verdana" w:hAnsiTheme="majorHAnsi" w:cstheme="majorHAnsi"/>
          <w:color w:val="7F7F7F" w:themeColor="text1" w:themeTint="80"/>
          <w:sz w:val="24"/>
          <w:szCs w:val="24"/>
        </w:rPr>
        <w:t xml:space="preserve">chaft für Ernährung e.V.).  Religiöse und gesundheitlich bedingte Essgewohnheiten der Kinder werden </w:t>
      </w:r>
      <w:r w:rsidRPr="003355B0">
        <w:rPr>
          <w:rFonts w:asciiTheme="majorHAnsi" w:eastAsia="Verdana" w:hAnsiTheme="majorHAnsi" w:cstheme="majorHAnsi"/>
          <w:color w:val="7F7F7F" w:themeColor="text1" w:themeTint="80"/>
          <w:sz w:val="24"/>
          <w:szCs w:val="24"/>
        </w:rPr>
        <w:t xml:space="preserve">selbstverständlich berücksichtigt. </w:t>
      </w:r>
    </w:p>
    <w:p w:rsidR="0022387E" w:rsidRDefault="007B05EF" w:rsidP="0022387E">
      <w:pPr>
        <w:widowControl w:val="0"/>
        <w:pBdr>
          <w:top w:val="nil"/>
          <w:left w:val="nil"/>
          <w:bottom w:val="nil"/>
          <w:right w:val="nil"/>
          <w:between w:val="nil"/>
        </w:pBdr>
        <w:spacing w:before="174" w:line="240" w:lineRule="auto"/>
        <w:ind w:right="97"/>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Mahlzeiten umfassen ein mitgebrachtes Frühstück, das gemeinsame, warme </w:t>
      </w:r>
      <w:r w:rsidRPr="003355B0">
        <w:rPr>
          <w:rFonts w:asciiTheme="majorHAnsi" w:eastAsia="Verdana" w:hAnsiTheme="majorHAnsi" w:cstheme="majorHAnsi"/>
          <w:color w:val="7F7F7F" w:themeColor="text1" w:themeTint="80"/>
          <w:sz w:val="24"/>
          <w:szCs w:val="24"/>
        </w:rPr>
        <w:t xml:space="preserve">Mittagessen für alle Kinder, die über Mittag betreut werden und ein  mitgebrachter Snack am Nachmittag. Ungesüßte Getränke und Obst oder </w:t>
      </w:r>
      <w:r w:rsidRPr="003355B0">
        <w:rPr>
          <w:rFonts w:asciiTheme="majorHAnsi" w:eastAsia="Verdana" w:hAnsiTheme="majorHAnsi" w:cstheme="majorHAnsi"/>
          <w:color w:val="7F7F7F" w:themeColor="text1" w:themeTint="80"/>
          <w:sz w:val="24"/>
          <w:szCs w:val="24"/>
        </w:rPr>
        <w:t>Gemüse stehen den Kindern den ganzen Tag ü</w:t>
      </w:r>
      <w:r w:rsidRPr="003355B0">
        <w:rPr>
          <w:rFonts w:asciiTheme="majorHAnsi" w:eastAsia="Verdana" w:hAnsiTheme="majorHAnsi" w:cstheme="majorHAnsi"/>
          <w:color w:val="7F7F7F" w:themeColor="text1" w:themeTint="80"/>
          <w:sz w:val="24"/>
          <w:szCs w:val="24"/>
        </w:rPr>
        <w:t xml:space="preserve">ber zur Verfügung. </w:t>
      </w:r>
    </w:p>
    <w:p w:rsidR="003355B0" w:rsidRPr="0022387E" w:rsidRDefault="007B05EF" w:rsidP="0022387E">
      <w:pPr>
        <w:widowControl w:val="0"/>
        <w:pBdr>
          <w:top w:val="nil"/>
          <w:left w:val="nil"/>
          <w:bottom w:val="nil"/>
          <w:right w:val="nil"/>
          <w:between w:val="nil"/>
        </w:pBdr>
        <w:spacing w:before="174" w:line="240" w:lineRule="auto"/>
        <w:ind w:right="97"/>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In unserem Qualitätshandbuch wurde folgendes festgehalten: </w:t>
      </w:r>
    </w:p>
    <w:p w:rsidR="003355B0" w:rsidRPr="003355B0" w:rsidRDefault="003355B0" w:rsidP="003355B0">
      <w:pPr>
        <w:pStyle w:val="docdata"/>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b/>
          <w:bCs/>
          <w:color w:val="7F7F7F" w:themeColor="text1" w:themeTint="80"/>
          <w:u w:val="single"/>
        </w:rPr>
        <w:t>Einführung</w:t>
      </w:r>
      <w:r w:rsidRPr="003355B0">
        <w:rPr>
          <w:rFonts w:asciiTheme="majorHAnsi" w:hAnsiTheme="majorHAnsi" w:cstheme="majorHAnsi"/>
          <w:b/>
          <w:bCs/>
          <w:color w:val="7F7F7F" w:themeColor="text1" w:themeTint="80"/>
        </w:rPr>
        <w:t>:</w:t>
      </w:r>
      <w:r w:rsidRPr="003355B0">
        <w:rPr>
          <w:rFonts w:asciiTheme="majorHAnsi" w:hAnsiTheme="majorHAnsi" w:cstheme="majorHAnsi"/>
          <w:color w:val="7F7F7F" w:themeColor="text1" w:themeTint="80"/>
        </w:rPr>
        <w:t> </w:t>
      </w:r>
    </w:p>
    <w:p w:rsidR="003355B0" w:rsidRPr="003355B0" w:rsidRDefault="003355B0" w:rsidP="003355B0">
      <w:pPr>
        <w:pStyle w:val="StandardWeb"/>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Das gemeinsame Essen in der Tischgemeinschaft steigert nicht nur die Sozialkompetenzen der Kinder, sondern ist auch ein wichtiger Bestandteil des Tagesrhythmus, der pädagogischen/religionspädagogischen Arbeit und der von der Tageseinrichtung für Kinder veranstalteten Feste und Feiern. Zu Verpflegung und Mahlzeiten gehören das Frühstück, das Mittagessen und der Nachmittagsimbiss, sowie das Bereitstellen von Getränken. </w:t>
      </w:r>
    </w:p>
    <w:p w:rsidR="003355B0" w:rsidRPr="003355B0" w:rsidRDefault="003355B0" w:rsidP="003355B0">
      <w:pPr>
        <w:pStyle w:val="StandardWeb"/>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w:t>
      </w:r>
    </w:p>
    <w:p w:rsidR="003355B0" w:rsidRPr="003355B0" w:rsidRDefault="003355B0" w:rsidP="003355B0">
      <w:pPr>
        <w:pStyle w:val="StandardWeb"/>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b/>
          <w:bCs/>
          <w:color w:val="7F7F7F" w:themeColor="text1" w:themeTint="80"/>
          <w:u w:val="single"/>
        </w:rPr>
        <w:t>Ziele</w:t>
      </w:r>
      <w:r w:rsidRPr="003355B0">
        <w:rPr>
          <w:rFonts w:asciiTheme="majorHAnsi" w:hAnsiTheme="majorHAnsi" w:cstheme="majorHAnsi"/>
          <w:b/>
          <w:bCs/>
          <w:color w:val="7F7F7F" w:themeColor="text1" w:themeTint="80"/>
        </w:rPr>
        <w:t>:</w:t>
      </w:r>
      <w:r w:rsidRPr="003355B0">
        <w:rPr>
          <w:rFonts w:asciiTheme="majorHAnsi" w:hAnsiTheme="majorHAnsi" w:cstheme="majorHAnsi"/>
          <w:color w:val="7F7F7F" w:themeColor="text1" w:themeTint="80"/>
        </w:rPr>
        <w:t> </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Die Kinder erhalten eine abwechslungsreiche, hygienisch einwandfreie und ausgewogene Verpflegung, die den Nährstoffbedarf der jeweiligen Altersgruppe berücksichtigt.</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Kinder erlernen Tischkultur. </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In der Tischgemeinschaft erleben die Kinder christliche Rituale wie das Tischgebet. </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Kinder werden angeregt, verschiedene Geschmacksrichtungen und Speisen kennen zu lernen. </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Die Speisen und Getränke werden zeitlich angemessen angeboten und die Wünsche und Bedürfnisse  der Kinder werden nach Möglichkeit berücksichtigt.</w:t>
      </w:r>
    </w:p>
    <w:p w:rsidR="003355B0" w:rsidRPr="003355B0" w:rsidRDefault="003355B0" w:rsidP="003355B0">
      <w:pPr>
        <w:pStyle w:val="StandardWeb"/>
        <w:numPr>
          <w:ilvl w:val="0"/>
          <w:numId w:val="3"/>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Es gibt Beratungsangebote für Eltern/ Personensorgeberechtigte über gesunde und altersgerechte Ernährung.</w:t>
      </w:r>
    </w:p>
    <w:p w:rsidR="003355B0" w:rsidRPr="003355B0" w:rsidRDefault="003355B0" w:rsidP="003355B0">
      <w:pPr>
        <w:pStyle w:val="StandardWeb"/>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b/>
          <w:bCs/>
          <w:color w:val="7F7F7F" w:themeColor="text1" w:themeTint="80"/>
          <w:u w:val="single"/>
        </w:rPr>
        <w:t>Qualitätskriterien</w:t>
      </w:r>
      <w:r w:rsidRPr="003355B0">
        <w:rPr>
          <w:rFonts w:asciiTheme="majorHAnsi" w:hAnsiTheme="majorHAnsi" w:cstheme="majorHAnsi"/>
          <w:b/>
          <w:bCs/>
          <w:color w:val="7F7F7F" w:themeColor="text1" w:themeTint="80"/>
        </w:rPr>
        <w:t>:</w:t>
      </w:r>
      <w:r w:rsidRPr="003355B0">
        <w:rPr>
          <w:rFonts w:asciiTheme="majorHAnsi" w:hAnsiTheme="majorHAnsi" w:cstheme="majorHAnsi"/>
          <w:color w:val="7F7F7F" w:themeColor="text1" w:themeTint="80"/>
        </w:rPr>
        <w:t> </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lastRenderedPageBreak/>
        <w:t xml:space="preserve">Die </w:t>
      </w:r>
      <w:proofErr w:type="spellStart"/>
      <w:r w:rsidRPr="003355B0">
        <w:rPr>
          <w:rFonts w:asciiTheme="majorHAnsi" w:hAnsiTheme="majorHAnsi" w:cstheme="majorHAnsi"/>
          <w:color w:val="7F7F7F" w:themeColor="text1" w:themeTint="80"/>
        </w:rPr>
        <w:t>Tischgemeinschaft,Essen</w:t>
      </w:r>
      <w:proofErr w:type="spellEnd"/>
      <w:r w:rsidRPr="003355B0">
        <w:rPr>
          <w:rFonts w:asciiTheme="majorHAnsi" w:hAnsiTheme="majorHAnsi" w:cstheme="majorHAnsi"/>
          <w:color w:val="7F7F7F" w:themeColor="text1" w:themeTint="80"/>
        </w:rPr>
        <w:t xml:space="preserve"> und Mahlzeiten haben einen festen Bestandteil im Tagesablauf mit festen Ritualen.</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Mittagsmahlzeiten finden am gedeckten Tisch statt. Den Speisen angemessen, wird das entsprechende Besteck und Geschirr bereitgestellt. Der Tisch ist ansprechend und einladend gedeckt (z.B. gestaltete Mitte).</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Die Kinder werden altersentsprechend am  Eindecken und Abräumen des Tisches beteiligt</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Die Kinder haben die Möglichkeit zur Essenssituation ihre Meinung zu äußern. Das ist kitaintern  geregelt.</w:t>
      </w:r>
      <w:r w:rsidRPr="003355B0">
        <w:rPr>
          <w:rFonts w:asciiTheme="majorHAnsi" w:hAnsiTheme="majorHAnsi" w:cstheme="majorHAnsi"/>
          <w:b/>
          <w:bCs/>
          <w:color w:val="7F7F7F" w:themeColor="text1" w:themeTint="80"/>
        </w:rPr>
        <w:t>(EV)</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Die Kinder werden motiviert, eine Vielfalt von Speisen und Lebensmitteln unterschiedlicher Geschmacksrichtungen zu probieren; die Entscheidung trifft das Kind.</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Entsprechend ihrem Entwicklungsstand bedienen sich die Kinder zunehmend selbständig. </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Die Speisen und Getränke werden zeitlich angemessen angeboten. </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Ungesüßte Getränke stehen den Kindern den ganzen Tag über zur Verfügung. </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Alle Kinder, die über Mittag in der Einrichtung betreut werden, nehmen an dem warmen Mittagessen teil. </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Eine altersentsprechend abwechslungsreiche, ausgewogene und kindgerechte Mischkost wird angeboten (Orientierung an den Empfehlungen der Deutschen Gesellschaft für Ernährung e.V.)</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Das Mittagessen wird in Gemeinschaft eingenommen und wird pädagogisch betreut und begleitet. </w:t>
      </w:r>
    </w:p>
    <w:p w:rsidR="003355B0" w:rsidRPr="003355B0" w:rsidRDefault="003355B0" w:rsidP="003355B0">
      <w:pPr>
        <w:pStyle w:val="StandardWeb"/>
        <w:numPr>
          <w:ilvl w:val="0"/>
          <w:numId w:val="4"/>
        </w:numPr>
        <w:tabs>
          <w:tab w:val="left" w:pos="144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Berücksichtigung der Wünsche der Kinder, sowie der medizinischen Notwendigkeiten, religiösen Traditionen und individueller Bedürfnisse im Rahmen einer ernährungsphysiologisch ausgewogenen Nahrungs- und Flüssigkeitsversorgung bei Kindern  werden in der Planung berücksichtigt</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Die wöchentlichen Speisepläne hängen in der Tageseinrichtung für Kinder aus und werden archiviert. </w:t>
      </w:r>
    </w:p>
    <w:p w:rsidR="003355B0" w:rsidRPr="003355B0" w:rsidRDefault="003355B0" w:rsidP="003355B0">
      <w:pPr>
        <w:pStyle w:val="StandardWeb"/>
        <w:numPr>
          <w:ilvl w:val="0"/>
          <w:numId w:val="4"/>
        </w:numPr>
        <w:tabs>
          <w:tab w:val="left" w:pos="720"/>
        </w:tabs>
        <w:spacing w:beforeAutospacing="0" w:afterAutospacing="0"/>
        <w:rPr>
          <w:rFonts w:asciiTheme="majorHAnsi" w:hAnsiTheme="majorHAnsi" w:cstheme="majorHAnsi"/>
          <w:color w:val="7F7F7F" w:themeColor="text1" w:themeTint="80"/>
        </w:rPr>
      </w:pPr>
      <w:r w:rsidRPr="003355B0">
        <w:rPr>
          <w:rFonts w:asciiTheme="majorHAnsi" w:hAnsiTheme="majorHAnsi" w:cstheme="majorHAnsi"/>
          <w:color w:val="7F7F7F" w:themeColor="text1" w:themeTint="80"/>
        </w:rPr>
        <w:t xml:space="preserve">Eltern/ Personensorgeberechtigte können sich in der Tageseinrichtung für Kinder über gesunde Ernährung informieren. </w:t>
      </w:r>
      <w:r w:rsidRPr="003355B0">
        <w:rPr>
          <w:rFonts w:asciiTheme="majorHAnsi" w:hAnsiTheme="majorHAnsi" w:cstheme="majorHAnsi"/>
          <w:b/>
          <w:bCs/>
          <w:color w:val="7F7F7F" w:themeColor="text1" w:themeTint="80"/>
        </w:rPr>
        <w:t>(EV)</w:t>
      </w:r>
    </w:p>
    <w:p w:rsidR="0022387E" w:rsidRDefault="003355B0" w:rsidP="003355B0">
      <w:pPr>
        <w:pStyle w:val="StandardWeb"/>
        <w:numPr>
          <w:ilvl w:val="0"/>
          <w:numId w:val="4"/>
        </w:numPr>
        <w:tabs>
          <w:tab w:val="left" w:pos="720"/>
        </w:tabs>
        <w:spacing w:beforeAutospacing="0" w:afterAutospacing="0"/>
        <w:rPr>
          <w:rFonts w:asciiTheme="majorHAnsi" w:hAnsiTheme="majorHAnsi" w:cstheme="majorHAnsi"/>
          <w:b/>
          <w:bCs/>
          <w:color w:val="7F7F7F" w:themeColor="text1" w:themeTint="80"/>
        </w:rPr>
      </w:pPr>
      <w:r w:rsidRPr="003355B0">
        <w:rPr>
          <w:rFonts w:asciiTheme="majorHAnsi" w:hAnsiTheme="majorHAnsi" w:cstheme="majorHAnsi"/>
          <w:color w:val="7F7F7F" w:themeColor="text1" w:themeTint="80"/>
        </w:rPr>
        <w:t>Die Beschaffung, Herstellung und Bereitstellung von Getränken und Speisen sowie die fach- und sachgerechte Zubereitung ist kitaintern festgehalten.</w:t>
      </w:r>
      <w:r w:rsidRPr="003355B0">
        <w:rPr>
          <w:rFonts w:asciiTheme="majorHAnsi" w:hAnsiTheme="majorHAnsi" w:cstheme="majorHAnsi"/>
          <w:b/>
          <w:bCs/>
          <w:color w:val="7F7F7F" w:themeColor="text1" w:themeTint="80"/>
        </w:rPr>
        <w:t xml:space="preserve"> (EV)</w:t>
      </w:r>
    </w:p>
    <w:p w:rsidR="0022387E" w:rsidRDefault="0022387E">
      <w:pPr>
        <w:rPr>
          <w:rFonts w:asciiTheme="majorHAnsi" w:eastAsia="Times New Roman" w:hAnsiTheme="majorHAnsi" w:cstheme="majorHAnsi"/>
          <w:b/>
          <w:bCs/>
          <w:color w:val="7F7F7F" w:themeColor="text1" w:themeTint="80"/>
          <w:sz w:val="24"/>
          <w:szCs w:val="24"/>
        </w:rPr>
      </w:pPr>
      <w:r>
        <w:rPr>
          <w:rFonts w:asciiTheme="majorHAnsi" w:hAnsiTheme="majorHAnsi" w:cstheme="majorHAnsi"/>
          <w:b/>
          <w:bCs/>
          <w:color w:val="7F7F7F" w:themeColor="text1" w:themeTint="80"/>
        </w:rPr>
        <w:br w:type="page"/>
      </w:r>
    </w:p>
    <w:sdt>
      <w:sdtPr>
        <w:id w:val="-698316840"/>
        <w:docPartObj>
          <w:docPartGallery w:val="Table of Contents"/>
          <w:docPartUnique/>
        </w:docPartObj>
      </w:sdtPr>
      <w:sdtEndPr>
        <w:rPr>
          <w:rFonts w:ascii="Arial" w:eastAsia="Arial" w:hAnsi="Arial" w:cs="Arial"/>
          <w:b/>
          <w:bCs/>
          <w:color w:val="auto"/>
          <w:sz w:val="22"/>
          <w:szCs w:val="22"/>
        </w:rPr>
      </w:sdtEndPr>
      <w:sdtContent>
        <w:p w:rsidR="0022387E" w:rsidRPr="0022387E" w:rsidRDefault="0022387E">
          <w:pPr>
            <w:pStyle w:val="Inhaltsverzeichnisberschrift"/>
            <w:rPr>
              <w:rFonts w:cstheme="majorHAnsi"/>
              <w:color w:val="7F7F7F" w:themeColor="text1" w:themeTint="80"/>
              <w:sz w:val="24"/>
              <w:szCs w:val="24"/>
            </w:rPr>
          </w:pPr>
          <w:r w:rsidRPr="0022387E">
            <w:rPr>
              <w:rFonts w:cstheme="majorHAnsi"/>
              <w:color w:val="7F7F7F" w:themeColor="text1" w:themeTint="80"/>
              <w:sz w:val="24"/>
              <w:szCs w:val="24"/>
            </w:rPr>
            <w:t>Inhalt</w:t>
          </w:r>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r w:rsidRPr="0022387E">
            <w:rPr>
              <w:rFonts w:asciiTheme="majorHAnsi" w:hAnsiTheme="majorHAnsi" w:cstheme="majorHAnsi"/>
              <w:color w:val="7F7F7F" w:themeColor="text1" w:themeTint="80"/>
              <w:sz w:val="24"/>
              <w:szCs w:val="24"/>
            </w:rPr>
            <w:fldChar w:fldCharType="begin"/>
          </w:r>
          <w:r w:rsidRPr="0022387E">
            <w:rPr>
              <w:rFonts w:asciiTheme="majorHAnsi" w:hAnsiTheme="majorHAnsi" w:cstheme="majorHAnsi"/>
              <w:color w:val="7F7F7F" w:themeColor="text1" w:themeTint="80"/>
              <w:sz w:val="24"/>
              <w:szCs w:val="24"/>
            </w:rPr>
            <w:instrText xml:space="preserve"> TOC \o "1-3" \h \z \u </w:instrText>
          </w:r>
          <w:r w:rsidRPr="0022387E">
            <w:rPr>
              <w:rFonts w:asciiTheme="majorHAnsi" w:hAnsiTheme="majorHAnsi" w:cstheme="majorHAnsi"/>
              <w:color w:val="7F7F7F" w:themeColor="text1" w:themeTint="80"/>
              <w:sz w:val="24"/>
              <w:szCs w:val="24"/>
            </w:rPr>
            <w:fldChar w:fldCharType="separate"/>
          </w:r>
          <w:hyperlink w:anchor="_Toc192848899" w:history="1">
            <w:r w:rsidRPr="0022387E">
              <w:rPr>
                <w:rStyle w:val="Hyperlink"/>
                <w:rFonts w:asciiTheme="majorHAnsi" w:hAnsiTheme="majorHAnsi" w:cstheme="majorHAnsi"/>
                <w:noProof/>
                <w:color w:val="7F7F7F" w:themeColor="text1" w:themeTint="80"/>
              </w:rPr>
              <w:t>1. In der Küche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_Toc192848899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5</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0" w:history="1">
            <w:r w:rsidRPr="0022387E">
              <w:rPr>
                <w:rStyle w:val="Hyperlink"/>
                <w:rFonts w:asciiTheme="majorHAnsi" w:hAnsiTheme="majorHAnsi" w:cstheme="majorHAnsi"/>
                <w:noProof/>
                <w:color w:val="7F7F7F" w:themeColor="text1" w:themeTint="80"/>
              </w:rPr>
              <w:t>1.1. Frühstück und Zwischenmahlzeiten Lebensmittelauswahl</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_Toc192848900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5</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1" w:history="1">
            <w:r w:rsidRPr="0022387E">
              <w:rPr>
                <w:rStyle w:val="Hyperlink"/>
                <w:rFonts w:asciiTheme="majorHAnsi" w:hAnsiTheme="majorHAnsi" w:cstheme="majorHAnsi"/>
                <w:noProof/>
                <w:color w:val="7F7F7F" w:themeColor="text1" w:themeTint="80"/>
              </w:rPr>
              <w:t>1.2. Getränkeversorgung</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_Toc192848901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5</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2" w:history="1">
            <w:r w:rsidRPr="0022387E">
              <w:rPr>
                <w:rStyle w:val="Hyperlink"/>
                <w:rFonts w:asciiTheme="majorHAnsi" w:hAnsiTheme="majorHAnsi" w:cstheme="majorHAnsi"/>
                <w:noProof/>
                <w:color w:val="7F7F7F" w:themeColor="text1" w:themeTint="80"/>
              </w:rPr>
              <w:t>1.3. Mittagessen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_Toc192848902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5</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3" w:history="1">
            <w:r w:rsidRPr="0022387E">
              <w:rPr>
                <w:rStyle w:val="Hyperlink"/>
                <w:rFonts w:asciiTheme="majorHAnsi" w:hAnsiTheme="majorHAnsi" w:cstheme="majorHAnsi"/>
                <w:noProof/>
                <w:color w:val="7F7F7F" w:themeColor="text1" w:themeTint="80"/>
              </w:rPr>
              <w:t>1.4. Besondere Anforderungen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_Toc192848903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6</w:t>
            </w:r>
            <w:r w:rsidRPr="0022387E">
              <w:rPr>
                <w:noProof/>
                <w:webHidden/>
                <w:color w:val="7F7F7F" w:themeColor="text1" w:themeTint="80"/>
              </w:rPr>
              <w:fldChar w:fldCharType="end"/>
            </w:r>
          </w:hyperlink>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hyperlink w:anchor="_Toc192848904" w:history="1">
            <w:r w:rsidRPr="0022387E">
              <w:rPr>
                <w:rStyle w:val="Hyperlink"/>
                <w:rFonts w:asciiTheme="majorHAnsi" w:hAnsiTheme="majorHAnsi" w:cstheme="majorHAnsi"/>
                <w:noProof/>
                <w:color w:val="7F7F7F" w:themeColor="text1" w:themeTint="80"/>
              </w:rPr>
              <w:t>2. Am Esstisch</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_Toc192848904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7</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5" w:history="1">
            <w:r w:rsidRPr="0022387E">
              <w:rPr>
                <w:rStyle w:val="Hyperlink"/>
                <w:rFonts w:asciiTheme="majorHAnsi" w:hAnsiTheme="majorHAnsi" w:cstheme="majorHAnsi"/>
                <w:noProof/>
                <w:color w:val="7F7F7F" w:themeColor="text1" w:themeTint="80"/>
              </w:rPr>
              <w:t>2.1. Gestaltung der Essens-Situationen, Essenszeiten und Zeiten ohne Nahrungsaufnahme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_Toc192848905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7</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6" w:history="1">
            <w:r w:rsidRPr="0022387E">
              <w:rPr>
                <w:rStyle w:val="Hyperlink"/>
                <w:rFonts w:asciiTheme="majorHAnsi" w:hAnsiTheme="majorHAnsi" w:cstheme="majorHAnsi"/>
                <w:noProof/>
                <w:color w:val="7F7F7F" w:themeColor="text1" w:themeTint="80"/>
              </w:rPr>
              <w:t>2.2. Ernährungsbildung: Geschmacksentwicklung, Lern- und Bildungsanlässe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_Toc192848906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8</w:t>
            </w:r>
            <w:r w:rsidRPr="0022387E">
              <w:rPr>
                <w:noProof/>
                <w:webHidden/>
                <w:color w:val="7F7F7F" w:themeColor="text1" w:themeTint="80"/>
              </w:rPr>
              <w:fldChar w:fldCharType="end"/>
            </w:r>
          </w:hyperlink>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hyperlink w:anchor="_Toc192848907" w:history="1">
            <w:r w:rsidRPr="0022387E">
              <w:rPr>
                <w:rStyle w:val="Hyperlink"/>
                <w:rFonts w:asciiTheme="majorHAnsi" w:hAnsiTheme="majorHAnsi" w:cstheme="majorHAnsi"/>
                <w:noProof/>
                <w:color w:val="7F7F7F" w:themeColor="text1" w:themeTint="80"/>
              </w:rPr>
              <w:t>3. Zusammenarbeit mit den Eltern/Personensorgeberechtigten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_Toc192848907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9</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8" w:history="1">
            <w:r w:rsidRPr="0022387E">
              <w:rPr>
                <w:rStyle w:val="Hyperlink"/>
                <w:rFonts w:asciiTheme="majorHAnsi" w:hAnsiTheme="majorHAnsi" w:cstheme="majorHAnsi"/>
                <w:noProof/>
                <w:color w:val="7F7F7F" w:themeColor="text1" w:themeTint="80"/>
              </w:rPr>
              <w:t>3.1 Erziehungspartnerschaft rund um das Kita Essen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_Toc192848908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9</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09" w:history="1">
            <w:r w:rsidRPr="0022387E">
              <w:rPr>
                <w:rStyle w:val="Hyperlink"/>
                <w:rFonts w:asciiTheme="majorHAnsi" w:hAnsiTheme="majorHAnsi" w:cstheme="majorHAnsi"/>
                <w:noProof/>
                <w:color w:val="7F7F7F" w:themeColor="text1" w:themeTint="80"/>
              </w:rPr>
              <w:t>3.2. Kommunikation zum Verpflegungskonzept</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_Toc192848909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9</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0" w:history="1">
            <w:r w:rsidRPr="0022387E">
              <w:rPr>
                <w:rStyle w:val="Hyperlink"/>
                <w:rFonts w:asciiTheme="majorHAnsi" w:hAnsiTheme="majorHAnsi" w:cstheme="majorHAnsi"/>
                <w:noProof/>
                <w:color w:val="7F7F7F" w:themeColor="text1" w:themeTint="80"/>
              </w:rPr>
              <w:t>3.3. Anmeldegespräch</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_Toc192848910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10</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1" w:history="1">
            <w:r w:rsidRPr="0022387E">
              <w:rPr>
                <w:rStyle w:val="Hyperlink"/>
                <w:rFonts w:asciiTheme="majorHAnsi" w:hAnsiTheme="majorHAnsi" w:cstheme="majorHAnsi"/>
                <w:noProof/>
                <w:color w:val="7F7F7F" w:themeColor="text1" w:themeTint="80"/>
              </w:rPr>
              <w:t>3.4. Kommunikation zum Speiseplan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_Toc192848911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10</w:t>
            </w:r>
            <w:r w:rsidRPr="0022387E">
              <w:rPr>
                <w:noProof/>
                <w:webHidden/>
                <w:color w:val="7F7F7F" w:themeColor="text1" w:themeTint="80"/>
              </w:rPr>
              <w:fldChar w:fldCharType="end"/>
            </w:r>
          </w:hyperlink>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hyperlink w:anchor="_Toc192848912" w:history="1">
            <w:r w:rsidRPr="0022387E">
              <w:rPr>
                <w:rStyle w:val="Hyperlink"/>
                <w:rFonts w:asciiTheme="majorHAnsi" w:hAnsiTheme="majorHAnsi" w:cstheme="majorHAnsi"/>
                <w:noProof/>
                <w:color w:val="7F7F7F" w:themeColor="text1" w:themeTint="80"/>
              </w:rPr>
              <w:t>4. Hygiene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_Toc192848912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10</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3" w:history="1">
            <w:r w:rsidRPr="0022387E">
              <w:rPr>
                <w:rStyle w:val="Hyperlink"/>
                <w:rFonts w:asciiTheme="majorHAnsi" w:hAnsiTheme="majorHAnsi" w:cstheme="majorHAnsi"/>
                <w:noProof/>
                <w:color w:val="7F7F7F" w:themeColor="text1" w:themeTint="80"/>
              </w:rPr>
              <w:t>4.1. Rechtliche Bestimmungen zur Hygiene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_Toc192848913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10</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4" w:history="1">
            <w:r w:rsidRPr="0022387E">
              <w:rPr>
                <w:rStyle w:val="Hyperlink"/>
                <w:rFonts w:asciiTheme="majorHAnsi" w:hAnsiTheme="majorHAnsi" w:cstheme="majorHAnsi"/>
                <w:noProof/>
                <w:color w:val="7F7F7F" w:themeColor="text1" w:themeTint="80"/>
              </w:rPr>
              <w:t>4.2. Kennzeichnung von Allergenen und Zusatzstoffen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_Toc192848914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11</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5" w:history="1">
            <w:r w:rsidRPr="0022387E">
              <w:rPr>
                <w:rStyle w:val="Hyperlink"/>
                <w:rFonts w:asciiTheme="majorHAnsi" w:hAnsiTheme="majorHAnsi" w:cstheme="majorHAnsi"/>
                <w:noProof/>
                <w:color w:val="7F7F7F" w:themeColor="text1" w:themeTint="80"/>
              </w:rPr>
              <w:t>4.3. Hygiene bei pädagogischen Aktionen</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_Toc192848915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11</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6" w:history="1">
            <w:r w:rsidRPr="0022387E">
              <w:rPr>
                <w:rStyle w:val="Hyperlink"/>
                <w:rFonts w:asciiTheme="majorHAnsi" w:hAnsiTheme="majorHAnsi" w:cstheme="majorHAnsi"/>
                <w:noProof/>
                <w:color w:val="7F7F7F" w:themeColor="text1" w:themeTint="80"/>
              </w:rPr>
              <w:t>4.4. Eltern/Personensorgeberechtigte bringen Speisen in die Kita mit</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_Toc192848916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12</w:t>
            </w:r>
            <w:r w:rsidRPr="0022387E">
              <w:rPr>
                <w:noProof/>
                <w:webHidden/>
                <w:color w:val="7F7F7F" w:themeColor="text1" w:themeTint="80"/>
              </w:rPr>
              <w:fldChar w:fldCharType="end"/>
            </w:r>
          </w:hyperlink>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hyperlink w:anchor="_Toc192848917" w:history="1">
            <w:r w:rsidRPr="0022387E">
              <w:rPr>
                <w:rStyle w:val="Hyperlink"/>
                <w:rFonts w:asciiTheme="majorHAnsi" w:hAnsiTheme="majorHAnsi" w:cstheme="majorHAnsi"/>
                <w:noProof/>
                <w:color w:val="7F7F7F" w:themeColor="text1" w:themeTint="80"/>
              </w:rPr>
              <w:t>5. Qualitätssicherung</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_Toc192848917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12</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18" w:history="1">
            <w:r w:rsidRPr="0022387E">
              <w:rPr>
                <w:rStyle w:val="Hyperlink"/>
                <w:rFonts w:asciiTheme="majorHAnsi" w:hAnsiTheme="majorHAnsi" w:cstheme="majorHAnsi"/>
                <w:noProof/>
                <w:color w:val="7F7F7F" w:themeColor="text1" w:themeTint="80"/>
              </w:rPr>
              <w:t>5.1. Beschwerdemanagement</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_Toc192848918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12</w:t>
            </w:r>
            <w:r w:rsidRPr="0022387E">
              <w:rPr>
                <w:noProof/>
                <w:webHidden/>
                <w:color w:val="7F7F7F" w:themeColor="text1" w:themeTint="80"/>
              </w:rPr>
              <w:fldChar w:fldCharType="end"/>
            </w:r>
          </w:hyperlink>
        </w:p>
        <w:p w:rsidR="0022387E" w:rsidRPr="0022387E" w:rsidRDefault="0022387E">
          <w:pPr>
            <w:pStyle w:val="Verzeichnis1"/>
            <w:tabs>
              <w:tab w:val="right" w:leader="dot" w:pos="9300"/>
            </w:tabs>
            <w:rPr>
              <w:rFonts w:asciiTheme="minorHAnsi" w:eastAsiaTheme="minorEastAsia" w:hAnsiTheme="minorHAnsi" w:cstheme="minorBidi"/>
              <w:noProof/>
              <w:color w:val="7F7F7F" w:themeColor="text1" w:themeTint="80"/>
            </w:rPr>
          </w:pPr>
          <w:hyperlink w:anchor="_Toc192848919" w:history="1">
            <w:r w:rsidRPr="0022387E">
              <w:rPr>
                <w:rStyle w:val="Hyperlink"/>
                <w:rFonts w:asciiTheme="majorHAnsi" w:hAnsiTheme="majorHAnsi" w:cstheme="majorHAnsi"/>
                <w:noProof/>
                <w:color w:val="7F7F7F" w:themeColor="text1" w:themeTint="80"/>
              </w:rPr>
              <w:t>6. Nachhaltige Kita-Verpflegung</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_Toc192848919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12</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20" w:history="1">
            <w:r w:rsidRPr="0022387E">
              <w:rPr>
                <w:rStyle w:val="Hyperlink"/>
                <w:rFonts w:asciiTheme="majorHAnsi" w:hAnsiTheme="majorHAnsi" w:cstheme="majorHAnsi"/>
                <w:noProof/>
                <w:color w:val="7F7F7F" w:themeColor="text1" w:themeTint="80"/>
              </w:rPr>
              <w:t>6.1 Lebensmittelauswahl und Speiseplangestaltung</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_Toc192848920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12</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21" w:history="1">
            <w:r w:rsidRPr="0022387E">
              <w:rPr>
                <w:rStyle w:val="Hyperlink"/>
                <w:rFonts w:asciiTheme="majorHAnsi" w:hAnsiTheme="majorHAnsi" w:cstheme="majorHAnsi"/>
                <w:noProof/>
                <w:color w:val="7F7F7F" w:themeColor="text1" w:themeTint="80"/>
              </w:rPr>
              <w:t>6.2 Verpackungsmüll</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_Toc192848921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13</w:t>
            </w:r>
            <w:r w:rsidRPr="0022387E">
              <w:rPr>
                <w:noProof/>
                <w:webHidden/>
                <w:color w:val="7F7F7F" w:themeColor="text1" w:themeTint="80"/>
              </w:rPr>
              <w:fldChar w:fldCharType="end"/>
            </w:r>
          </w:hyperlink>
        </w:p>
        <w:p w:rsidR="0022387E" w:rsidRPr="0022387E" w:rsidRDefault="0022387E">
          <w:pPr>
            <w:pStyle w:val="Verzeichnis2"/>
            <w:tabs>
              <w:tab w:val="right" w:leader="dot" w:pos="9300"/>
            </w:tabs>
            <w:rPr>
              <w:rFonts w:asciiTheme="minorHAnsi" w:eastAsiaTheme="minorEastAsia" w:hAnsiTheme="minorHAnsi" w:cstheme="minorBidi"/>
              <w:noProof/>
              <w:color w:val="7F7F7F" w:themeColor="text1" w:themeTint="80"/>
            </w:rPr>
          </w:pPr>
          <w:hyperlink w:anchor="_Toc192848922" w:history="1">
            <w:r w:rsidRPr="0022387E">
              <w:rPr>
                <w:rStyle w:val="Hyperlink"/>
                <w:rFonts w:asciiTheme="majorHAnsi" w:hAnsiTheme="majorHAnsi" w:cstheme="majorHAnsi"/>
                <w:noProof/>
                <w:color w:val="7F7F7F" w:themeColor="text1" w:themeTint="80"/>
              </w:rPr>
              <w:t>6.3 Lebensmittelreste</w:t>
            </w:r>
            <w:r w:rsidRPr="0022387E">
              <w:rPr>
                <w:noProof/>
                <w:webHidden/>
                <w:color w:val="7F7F7F" w:themeColor="text1" w:themeTint="80"/>
              </w:rPr>
              <w:tab/>
            </w:r>
            <w:r w:rsidRPr="0022387E">
              <w:rPr>
                <w:noProof/>
                <w:webHidden/>
                <w:color w:val="7F7F7F" w:themeColor="text1" w:themeTint="80"/>
              </w:rPr>
              <w:fldChar w:fldCharType="begin"/>
            </w:r>
            <w:r w:rsidRPr="0022387E">
              <w:rPr>
                <w:noProof/>
                <w:webHidden/>
                <w:color w:val="7F7F7F" w:themeColor="text1" w:themeTint="80"/>
              </w:rPr>
              <w:instrText xml:space="preserve"> PAGEREF _Toc192848922 \h </w:instrText>
            </w:r>
            <w:r w:rsidRPr="0022387E">
              <w:rPr>
                <w:noProof/>
                <w:webHidden/>
                <w:color w:val="7F7F7F" w:themeColor="text1" w:themeTint="80"/>
              </w:rPr>
            </w:r>
            <w:r w:rsidRPr="0022387E">
              <w:rPr>
                <w:noProof/>
                <w:webHidden/>
                <w:color w:val="7F7F7F" w:themeColor="text1" w:themeTint="80"/>
              </w:rPr>
              <w:fldChar w:fldCharType="separate"/>
            </w:r>
            <w:r w:rsidRPr="0022387E">
              <w:rPr>
                <w:noProof/>
                <w:webHidden/>
                <w:color w:val="7F7F7F" w:themeColor="text1" w:themeTint="80"/>
              </w:rPr>
              <w:t>13</w:t>
            </w:r>
            <w:r w:rsidRPr="0022387E">
              <w:rPr>
                <w:noProof/>
                <w:webHidden/>
                <w:color w:val="7F7F7F" w:themeColor="text1" w:themeTint="80"/>
              </w:rPr>
              <w:fldChar w:fldCharType="end"/>
            </w:r>
          </w:hyperlink>
        </w:p>
        <w:p w:rsidR="0022387E" w:rsidRDefault="0022387E">
          <w:r w:rsidRPr="0022387E">
            <w:rPr>
              <w:rFonts w:asciiTheme="majorHAnsi" w:hAnsiTheme="majorHAnsi" w:cstheme="majorHAnsi"/>
              <w:b/>
              <w:bCs/>
              <w:color w:val="7F7F7F" w:themeColor="text1" w:themeTint="80"/>
              <w:sz w:val="24"/>
              <w:szCs w:val="24"/>
            </w:rPr>
            <w:fldChar w:fldCharType="end"/>
          </w:r>
        </w:p>
      </w:sdtContent>
    </w:sdt>
    <w:p w:rsidR="003355B0" w:rsidRPr="003355B0" w:rsidRDefault="003355B0" w:rsidP="003355B0">
      <w:pPr>
        <w:spacing w:line="240" w:lineRule="auto"/>
        <w:rPr>
          <w:rFonts w:asciiTheme="majorHAnsi" w:eastAsia="Calibri" w:hAnsiTheme="majorHAnsi" w:cstheme="majorHAnsi"/>
          <w:color w:val="7F7F7F" w:themeColor="text1" w:themeTint="80"/>
          <w:sz w:val="24"/>
          <w:szCs w:val="24"/>
        </w:rPr>
      </w:pPr>
      <w:r w:rsidRPr="003355B0">
        <w:rPr>
          <w:rFonts w:asciiTheme="majorHAnsi" w:eastAsia="Calibri" w:hAnsiTheme="majorHAnsi" w:cstheme="majorHAnsi"/>
          <w:color w:val="7F7F7F" w:themeColor="text1" w:themeTint="80"/>
          <w:sz w:val="24"/>
          <w:szCs w:val="24"/>
        </w:rPr>
        <w:br w:type="page"/>
      </w:r>
    </w:p>
    <w:p w:rsidR="009D6969" w:rsidRDefault="007B05EF" w:rsidP="003355B0">
      <w:pPr>
        <w:pStyle w:val="berschrift1"/>
        <w:spacing w:line="240" w:lineRule="auto"/>
        <w:rPr>
          <w:rFonts w:asciiTheme="majorHAnsi" w:hAnsiTheme="majorHAnsi" w:cstheme="majorHAnsi"/>
          <w:color w:val="7F7F7F" w:themeColor="text1" w:themeTint="80"/>
          <w:sz w:val="24"/>
          <w:szCs w:val="24"/>
        </w:rPr>
      </w:pPr>
      <w:bookmarkStart w:id="0" w:name="_Toc192848899"/>
      <w:r w:rsidRPr="003355B0">
        <w:rPr>
          <w:rFonts w:asciiTheme="majorHAnsi" w:hAnsiTheme="majorHAnsi" w:cstheme="majorHAnsi"/>
          <w:color w:val="7F7F7F" w:themeColor="text1" w:themeTint="80"/>
          <w:sz w:val="24"/>
          <w:szCs w:val="24"/>
        </w:rPr>
        <w:lastRenderedPageBreak/>
        <w:t>1. In der Küche</w:t>
      </w:r>
      <w:bookmarkEnd w:id="0"/>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 w:name="_Toc192848900"/>
      <w:r w:rsidRPr="003355B0">
        <w:rPr>
          <w:rFonts w:asciiTheme="majorHAnsi" w:hAnsiTheme="majorHAnsi" w:cstheme="majorHAnsi"/>
          <w:color w:val="7F7F7F" w:themeColor="text1" w:themeTint="80"/>
          <w:sz w:val="24"/>
          <w:szCs w:val="24"/>
        </w:rPr>
        <w:t>1.1. Frühstück und Zwischenmahlzeiten Lebensmittelauswahl</w:t>
      </w:r>
      <w:bookmarkEnd w:id="1"/>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Frühstück :  </w:t>
      </w:r>
    </w:p>
    <w:p w:rsidR="009D6969" w:rsidRPr="003355B0" w:rsidRDefault="007B05EF" w:rsidP="003355B0">
      <w:pPr>
        <w:widowControl w:val="0"/>
        <w:pBdr>
          <w:top w:val="nil"/>
          <w:left w:val="nil"/>
          <w:bottom w:val="nil"/>
          <w:right w:val="nil"/>
          <w:between w:val="nil"/>
        </w:pBdr>
        <w:spacing w:before="32" w:line="240" w:lineRule="auto"/>
        <w:ind w:right="12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Ein ausgewogenes Frühstück ist uns als Kita sehr wichtig. Die Abläufe zum </w:t>
      </w:r>
      <w:r w:rsidRPr="003355B0">
        <w:rPr>
          <w:rFonts w:asciiTheme="majorHAnsi" w:eastAsia="Verdana" w:hAnsiTheme="majorHAnsi" w:cstheme="majorHAnsi"/>
          <w:color w:val="7F7F7F" w:themeColor="text1" w:themeTint="80"/>
          <w:sz w:val="24"/>
          <w:szCs w:val="24"/>
        </w:rPr>
        <w:t>Frühstück besprechen wir mit den Eltern</w:t>
      </w:r>
      <w:r w:rsidR="003355B0">
        <w:rPr>
          <w:rFonts w:asciiTheme="majorHAnsi" w:eastAsia="Verdana" w:hAnsiTheme="majorHAnsi" w:cstheme="majorHAnsi"/>
          <w:color w:val="7F7F7F" w:themeColor="text1" w:themeTint="80"/>
          <w:sz w:val="24"/>
          <w:szCs w:val="24"/>
        </w:rPr>
        <w:t>/Personensorgeberechtigten</w:t>
      </w:r>
      <w:r w:rsidRPr="003355B0">
        <w:rPr>
          <w:rFonts w:asciiTheme="majorHAnsi" w:eastAsia="Verdana" w:hAnsiTheme="majorHAnsi" w:cstheme="majorHAnsi"/>
          <w:color w:val="7F7F7F" w:themeColor="text1" w:themeTint="80"/>
          <w:sz w:val="24"/>
          <w:szCs w:val="24"/>
        </w:rPr>
        <w:t xml:space="preserve"> beim Aufnahmegespräch. In den </w:t>
      </w:r>
      <w:r w:rsidRPr="003355B0">
        <w:rPr>
          <w:rFonts w:asciiTheme="majorHAnsi" w:eastAsia="Verdana" w:hAnsiTheme="majorHAnsi" w:cstheme="majorHAnsi"/>
          <w:color w:val="7F7F7F" w:themeColor="text1" w:themeTint="80"/>
          <w:sz w:val="24"/>
          <w:szCs w:val="24"/>
        </w:rPr>
        <w:t xml:space="preserve">mitgebrachten Brotboxen sind süße Lebensmittel und "Kinderlebensmittel" nicht </w:t>
      </w:r>
      <w:r w:rsidRPr="003355B0">
        <w:rPr>
          <w:rFonts w:asciiTheme="majorHAnsi" w:eastAsia="Verdana" w:hAnsiTheme="majorHAnsi" w:cstheme="majorHAnsi"/>
          <w:color w:val="7F7F7F" w:themeColor="text1" w:themeTint="80"/>
          <w:sz w:val="24"/>
          <w:szCs w:val="24"/>
        </w:rPr>
        <w:t xml:space="preserve">erwünscht.  </w:t>
      </w:r>
    </w:p>
    <w:p w:rsidR="009D6969" w:rsidRPr="003355B0" w:rsidRDefault="007B05EF" w:rsidP="003355B0">
      <w:pPr>
        <w:widowControl w:val="0"/>
        <w:pBdr>
          <w:top w:val="nil"/>
          <w:left w:val="nil"/>
          <w:bottom w:val="nil"/>
          <w:right w:val="nil"/>
          <w:between w:val="nil"/>
        </w:pBdr>
        <w:spacing w:before="175" w:line="240" w:lineRule="auto"/>
        <w:ind w:right="5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Kinder können </w:t>
      </w:r>
      <w:r w:rsidRPr="003355B0">
        <w:rPr>
          <w:rFonts w:asciiTheme="majorHAnsi" w:eastAsia="Verdana" w:hAnsiTheme="majorHAnsi" w:cstheme="majorHAnsi"/>
          <w:color w:val="7F7F7F" w:themeColor="text1" w:themeTint="80"/>
          <w:sz w:val="24"/>
          <w:szCs w:val="24"/>
        </w:rPr>
        <w:t>morgens von 7.00 Uhr bis 10:30 Uhr in der Mensa das von</w:t>
      </w:r>
      <w:r w:rsidRPr="003355B0">
        <w:rPr>
          <w:rFonts w:asciiTheme="majorHAnsi" w:eastAsia="Verdana" w:hAnsiTheme="majorHAnsi" w:cstheme="majorHAnsi"/>
          <w:color w:val="7F7F7F" w:themeColor="text1" w:themeTint="80"/>
          <w:sz w:val="24"/>
          <w:szCs w:val="24"/>
        </w:rPr>
        <w:t xml:space="preserve"> den</w:t>
      </w:r>
      <w:r w:rsidR="003355B0" w:rsidRPr="003355B0">
        <w:rPr>
          <w:rFonts w:asciiTheme="majorHAnsi" w:eastAsia="Verdana" w:hAnsiTheme="majorHAnsi" w:cstheme="majorHAnsi"/>
          <w:color w:val="7F7F7F" w:themeColor="text1" w:themeTint="80"/>
          <w:sz w:val="24"/>
          <w:szCs w:val="24"/>
        </w:rPr>
        <w:t xml:space="preserve"> </w:t>
      </w:r>
      <w:r w:rsidR="003355B0" w:rsidRPr="003355B0">
        <w:rPr>
          <w:rFonts w:asciiTheme="majorHAnsi" w:eastAsia="Verdana" w:hAnsiTheme="majorHAnsi" w:cstheme="majorHAnsi"/>
          <w:color w:val="7F7F7F" w:themeColor="text1" w:themeTint="80"/>
          <w:sz w:val="24"/>
          <w:szCs w:val="24"/>
        </w:rPr>
        <w:t>Eltern</w:t>
      </w:r>
      <w:r w:rsidR="003355B0">
        <w:rPr>
          <w:rFonts w:asciiTheme="majorHAnsi" w:eastAsia="Verdana" w:hAnsiTheme="majorHAnsi" w:cstheme="majorHAnsi"/>
          <w:color w:val="7F7F7F" w:themeColor="text1" w:themeTint="80"/>
          <w:sz w:val="24"/>
          <w:szCs w:val="24"/>
        </w:rPr>
        <w:t>/Personensorgeberechtigten</w:t>
      </w:r>
      <w:r w:rsidR="003355B0" w:rsidRPr="003355B0">
        <w:rPr>
          <w:rFonts w:asciiTheme="majorHAnsi" w:eastAsia="Verdana" w:hAnsiTheme="majorHAnsi" w:cstheme="majorHAnsi"/>
          <w:color w:val="7F7F7F" w:themeColor="text1" w:themeTint="80"/>
          <w:sz w:val="24"/>
          <w:szCs w:val="24"/>
        </w:rPr>
        <w:t xml:space="preserve"> </w:t>
      </w:r>
      <w:r w:rsidRPr="003355B0">
        <w:rPr>
          <w:rFonts w:asciiTheme="majorHAnsi" w:eastAsia="Verdana" w:hAnsiTheme="majorHAnsi" w:cstheme="majorHAnsi"/>
          <w:color w:val="7F7F7F" w:themeColor="text1" w:themeTint="80"/>
          <w:sz w:val="24"/>
          <w:szCs w:val="24"/>
        </w:rPr>
        <w:t xml:space="preserve">mitgegebene Frühstück zu sich nehmen. Die Kinder werden während </w:t>
      </w:r>
      <w:r w:rsidRPr="003355B0">
        <w:rPr>
          <w:rFonts w:asciiTheme="majorHAnsi" w:eastAsia="Verdana" w:hAnsiTheme="majorHAnsi" w:cstheme="majorHAnsi"/>
          <w:color w:val="7F7F7F" w:themeColor="text1" w:themeTint="80"/>
          <w:sz w:val="24"/>
          <w:szCs w:val="24"/>
        </w:rPr>
        <w:t xml:space="preserve">des Frühstücks von einer </w:t>
      </w:r>
      <w:r w:rsidRPr="003355B0">
        <w:rPr>
          <w:rFonts w:asciiTheme="majorHAnsi" w:eastAsia="Verdana" w:hAnsiTheme="majorHAnsi" w:cstheme="majorHAnsi"/>
          <w:color w:val="7F7F7F" w:themeColor="text1" w:themeTint="80"/>
          <w:sz w:val="24"/>
          <w:szCs w:val="24"/>
        </w:rPr>
        <w:t>Fachkraft begleitet. Jedes Kind, das mit</w:t>
      </w:r>
      <w:r w:rsidRPr="003355B0">
        <w:rPr>
          <w:rFonts w:asciiTheme="majorHAnsi" w:eastAsia="Verdana" w:hAnsiTheme="majorHAnsi" w:cstheme="majorHAnsi"/>
          <w:color w:val="7F7F7F" w:themeColor="text1" w:themeTint="80"/>
          <w:sz w:val="24"/>
          <w:szCs w:val="24"/>
        </w:rPr>
        <w:t xml:space="preserve"> dem Essen fertig ist, räumt sein Geschirr </w:t>
      </w:r>
      <w:r w:rsidRPr="003355B0">
        <w:rPr>
          <w:rFonts w:asciiTheme="majorHAnsi" w:eastAsia="Verdana" w:hAnsiTheme="majorHAnsi" w:cstheme="majorHAnsi"/>
          <w:color w:val="7F7F7F" w:themeColor="text1" w:themeTint="80"/>
          <w:sz w:val="24"/>
          <w:szCs w:val="24"/>
        </w:rPr>
        <w:t>selbstständig ab. Jüngere Kinder</w:t>
      </w:r>
      <w:r w:rsidRPr="003355B0">
        <w:rPr>
          <w:rFonts w:asciiTheme="majorHAnsi" w:eastAsia="Verdana" w:hAnsiTheme="majorHAnsi" w:cstheme="majorHAnsi"/>
          <w:color w:val="7F7F7F" w:themeColor="text1" w:themeTint="80"/>
          <w:sz w:val="24"/>
          <w:szCs w:val="24"/>
        </w:rPr>
        <w:t xml:space="preserve"> werden dabei angeleitet und unterstützt. </w:t>
      </w:r>
      <w:r w:rsidR="001D7C60">
        <w:rPr>
          <w:rFonts w:asciiTheme="majorHAnsi" w:eastAsia="Verdana" w:hAnsiTheme="majorHAnsi" w:cstheme="majorHAnsi"/>
          <w:color w:val="7F7F7F" w:themeColor="text1" w:themeTint="80"/>
          <w:sz w:val="24"/>
          <w:szCs w:val="24"/>
        </w:rPr>
        <w:t>Die Fachkraft in der Mensa wischt nach dem</w:t>
      </w:r>
      <w:r w:rsidR="001D7C60">
        <w:rPr>
          <w:rFonts w:asciiTheme="majorHAnsi" w:eastAsia="Verdana" w:hAnsiTheme="majorHAnsi" w:cstheme="majorHAnsi"/>
          <w:color w:val="7F7F7F" w:themeColor="text1" w:themeTint="80"/>
          <w:sz w:val="24"/>
          <w:szCs w:val="24"/>
        </w:rPr>
        <w:t xml:space="preserve"> Abräumen der Kinder den Platz des Kindes und deckt diesen dann neu.</w:t>
      </w:r>
      <w:r w:rsidR="001D7C60">
        <w:rPr>
          <w:rFonts w:asciiTheme="majorHAnsi" w:eastAsia="Verdana" w:hAnsiTheme="majorHAnsi" w:cstheme="majorHAnsi"/>
          <w:color w:val="7F7F7F" w:themeColor="text1" w:themeTint="80"/>
          <w:sz w:val="24"/>
          <w:szCs w:val="24"/>
        </w:rPr>
        <w:br/>
      </w:r>
      <w:r w:rsidRPr="003355B0">
        <w:rPr>
          <w:rFonts w:asciiTheme="majorHAnsi" w:eastAsia="Verdana" w:hAnsiTheme="majorHAnsi" w:cstheme="majorHAnsi"/>
          <w:color w:val="7F7F7F" w:themeColor="text1" w:themeTint="80"/>
          <w:sz w:val="24"/>
          <w:szCs w:val="24"/>
        </w:rPr>
        <w:t>Zum selbstgemachten Frühstück,</w:t>
      </w:r>
      <w:r w:rsidRPr="003355B0">
        <w:rPr>
          <w:rFonts w:asciiTheme="majorHAnsi" w:eastAsia="Verdana" w:hAnsiTheme="majorHAnsi" w:cstheme="majorHAnsi"/>
          <w:color w:val="7F7F7F" w:themeColor="text1" w:themeTint="80"/>
          <w:sz w:val="24"/>
          <w:szCs w:val="24"/>
        </w:rPr>
        <w:t xml:space="preserve"> bieten wir frisches Obst oder Gemüse an und dazu noch Wasser und Tee. </w:t>
      </w:r>
    </w:p>
    <w:p w:rsidR="009D6969" w:rsidRPr="003355B0" w:rsidRDefault="007B05EF" w:rsidP="003355B0">
      <w:pPr>
        <w:widowControl w:val="0"/>
        <w:pBdr>
          <w:top w:val="nil"/>
          <w:left w:val="nil"/>
          <w:bottom w:val="nil"/>
          <w:right w:val="nil"/>
          <w:between w:val="nil"/>
        </w:pBdr>
        <w:spacing w:before="174"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Lebensmittelauswahl Snack am Nachmittag </w:t>
      </w:r>
    </w:p>
    <w:p w:rsidR="009D6969" w:rsidRPr="003355B0" w:rsidRDefault="007B05EF" w:rsidP="003355B0">
      <w:pPr>
        <w:widowControl w:val="0"/>
        <w:pBdr>
          <w:top w:val="nil"/>
          <w:left w:val="nil"/>
          <w:bottom w:val="nil"/>
          <w:right w:val="nil"/>
          <w:between w:val="nil"/>
        </w:pBdr>
        <w:spacing w:before="30" w:line="240" w:lineRule="auto"/>
        <w:ind w:right="22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Zwischen 14:00 und 15:30 Uhr bieten wir einen Imbiss an. Dieser besteht zum</w:t>
      </w:r>
      <w:r w:rsidRPr="003355B0">
        <w:rPr>
          <w:rFonts w:asciiTheme="majorHAnsi" w:eastAsia="Verdana" w:hAnsiTheme="majorHAnsi" w:cstheme="majorHAnsi"/>
          <w:color w:val="7F7F7F" w:themeColor="text1" w:themeTint="80"/>
          <w:sz w:val="24"/>
          <w:szCs w:val="24"/>
        </w:rPr>
        <w:t xml:space="preserve"> Großteil aus den mitgebrachten Snacks von zu Hause. Es gibt jedoch noch</w:t>
      </w:r>
      <w:r w:rsidRPr="003355B0">
        <w:rPr>
          <w:rFonts w:asciiTheme="majorHAnsi" w:eastAsia="Verdana" w:hAnsiTheme="majorHAnsi" w:cstheme="majorHAnsi"/>
          <w:color w:val="7F7F7F" w:themeColor="text1" w:themeTint="80"/>
          <w:sz w:val="24"/>
          <w:szCs w:val="24"/>
        </w:rPr>
        <w:t xml:space="preserve"> frisches, geschnittenes Obst und/oder Gemüse</w:t>
      </w:r>
      <w:r w:rsidR="001D7C60">
        <w:rPr>
          <w:rFonts w:asciiTheme="majorHAnsi" w:eastAsia="Verdana" w:hAnsiTheme="majorHAnsi" w:cstheme="majorHAnsi"/>
          <w:color w:val="7F7F7F" w:themeColor="text1" w:themeTint="80"/>
          <w:sz w:val="24"/>
          <w:szCs w:val="24"/>
        </w:rPr>
        <w:t>.</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2" w:name="_Toc192848901"/>
      <w:r w:rsidRPr="003355B0">
        <w:rPr>
          <w:rFonts w:asciiTheme="majorHAnsi" w:hAnsiTheme="majorHAnsi" w:cstheme="majorHAnsi"/>
          <w:color w:val="7F7F7F" w:themeColor="text1" w:themeTint="80"/>
          <w:sz w:val="24"/>
          <w:szCs w:val="24"/>
        </w:rPr>
        <w:t>1.2. Getränkeversorgung</w:t>
      </w:r>
      <w:bookmarkEnd w:id="2"/>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218"/>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Kinder haben jederzeit die Möglichkeit etwas zu trinken. Wir bieten ihnen </w:t>
      </w:r>
      <w:r w:rsidRPr="003355B0">
        <w:rPr>
          <w:rFonts w:asciiTheme="majorHAnsi" w:eastAsia="Verdana" w:hAnsiTheme="majorHAnsi" w:cstheme="majorHAnsi"/>
          <w:color w:val="7F7F7F" w:themeColor="text1" w:themeTint="80"/>
          <w:sz w:val="24"/>
          <w:szCs w:val="24"/>
        </w:rPr>
        <w:t xml:space="preserve">Leitungswasser sowie ungesüßte Kräuter- und Früchtetees in der Mensa an. </w:t>
      </w:r>
      <w:r w:rsidRPr="003355B0">
        <w:rPr>
          <w:rFonts w:asciiTheme="majorHAnsi" w:eastAsia="Verdana" w:hAnsiTheme="majorHAnsi" w:cstheme="majorHAnsi"/>
          <w:color w:val="7F7F7F" w:themeColor="text1" w:themeTint="80"/>
          <w:sz w:val="24"/>
          <w:szCs w:val="24"/>
        </w:rPr>
        <w:t>Jedes Kind hat eine von zu Hause mitgebrachte Trinkflasche in seinem Schrank</w:t>
      </w:r>
      <w:r w:rsidRPr="003355B0">
        <w:rPr>
          <w:rFonts w:asciiTheme="majorHAnsi" w:eastAsia="Verdana" w:hAnsiTheme="majorHAnsi" w:cstheme="majorHAnsi"/>
          <w:color w:val="7F7F7F" w:themeColor="text1" w:themeTint="80"/>
          <w:sz w:val="24"/>
          <w:szCs w:val="24"/>
        </w:rPr>
        <w:t xml:space="preserve"> und kann sich dort bei</w:t>
      </w:r>
      <w:r w:rsidRPr="003355B0">
        <w:rPr>
          <w:rFonts w:asciiTheme="majorHAnsi" w:eastAsia="Verdana" w:hAnsiTheme="majorHAnsi" w:cstheme="majorHAnsi"/>
          <w:color w:val="7F7F7F" w:themeColor="text1" w:themeTint="80"/>
          <w:sz w:val="24"/>
          <w:szCs w:val="24"/>
        </w:rPr>
        <w:t xml:space="preserve"> Bedarf selbst bedienen. Dadurch fördern wir die </w:t>
      </w:r>
      <w:r w:rsidRPr="003355B0">
        <w:rPr>
          <w:rFonts w:asciiTheme="majorHAnsi" w:eastAsia="Verdana" w:hAnsiTheme="majorHAnsi" w:cstheme="majorHAnsi"/>
          <w:color w:val="7F7F7F" w:themeColor="text1" w:themeTint="80"/>
          <w:sz w:val="24"/>
          <w:szCs w:val="24"/>
        </w:rPr>
        <w:t xml:space="preserve">Selbstständigkeit. Falls nötig, werden sie dabei von den pädagogischen Kräften </w:t>
      </w:r>
      <w:r w:rsidRPr="003355B0">
        <w:rPr>
          <w:rFonts w:asciiTheme="majorHAnsi" w:eastAsia="Verdana" w:hAnsiTheme="majorHAnsi" w:cstheme="majorHAnsi"/>
          <w:color w:val="7F7F7F" w:themeColor="text1" w:themeTint="80"/>
          <w:sz w:val="24"/>
          <w:szCs w:val="24"/>
        </w:rPr>
        <w:t xml:space="preserve">unterstützt. Die Fachkräfte bieten den Kindern wiederholt aktiv Getränke an, </w:t>
      </w:r>
      <w:r w:rsidR="001D7C60">
        <w:rPr>
          <w:rFonts w:asciiTheme="majorHAnsi" w:eastAsia="Verdana" w:hAnsiTheme="majorHAnsi" w:cstheme="majorHAnsi"/>
          <w:color w:val="7F7F7F" w:themeColor="text1" w:themeTint="80"/>
          <w:sz w:val="24"/>
          <w:szCs w:val="24"/>
        </w:rPr>
        <w:t>i</w:t>
      </w:r>
      <w:r w:rsidRPr="003355B0">
        <w:rPr>
          <w:rFonts w:asciiTheme="majorHAnsi" w:eastAsia="Verdana" w:hAnsiTheme="majorHAnsi" w:cstheme="majorHAnsi"/>
          <w:color w:val="7F7F7F" w:themeColor="text1" w:themeTint="80"/>
          <w:sz w:val="24"/>
          <w:szCs w:val="24"/>
        </w:rPr>
        <w:t>nsbesondere bei hohen Temperaturen und viel Bew</w:t>
      </w:r>
      <w:r w:rsidRPr="003355B0">
        <w:rPr>
          <w:rFonts w:asciiTheme="majorHAnsi" w:eastAsia="Verdana" w:hAnsiTheme="majorHAnsi" w:cstheme="majorHAnsi"/>
          <w:color w:val="7F7F7F" w:themeColor="text1" w:themeTint="80"/>
          <w:sz w:val="24"/>
          <w:szCs w:val="24"/>
        </w:rPr>
        <w:t xml:space="preserve">egung im Außengelände. </w:t>
      </w:r>
      <w:r w:rsidRPr="003355B0">
        <w:rPr>
          <w:rFonts w:asciiTheme="majorHAnsi" w:eastAsia="Verdana" w:hAnsiTheme="majorHAnsi" w:cstheme="majorHAnsi"/>
          <w:color w:val="7F7F7F" w:themeColor="text1" w:themeTint="80"/>
          <w:sz w:val="24"/>
          <w:szCs w:val="24"/>
        </w:rPr>
        <w:t xml:space="preserve">Kinder unter 3 Jahren werden häufiger </w:t>
      </w:r>
      <w:proofErr w:type="spellStart"/>
      <w:r w:rsidRPr="003355B0">
        <w:rPr>
          <w:rFonts w:asciiTheme="majorHAnsi" w:eastAsia="Verdana" w:hAnsiTheme="majorHAnsi" w:cstheme="majorHAnsi"/>
          <w:color w:val="7F7F7F" w:themeColor="text1" w:themeTint="80"/>
          <w:sz w:val="24"/>
          <w:szCs w:val="24"/>
        </w:rPr>
        <w:t>an’s</w:t>
      </w:r>
      <w:proofErr w:type="spellEnd"/>
      <w:r w:rsidRPr="003355B0">
        <w:rPr>
          <w:rFonts w:asciiTheme="majorHAnsi" w:eastAsia="Verdana" w:hAnsiTheme="majorHAnsi" w:cstheme="majorHAnsi"/>
          <w:color w:val="7F7F7F" w:themeColor="text1" w:themeTint="80"/>
          <w:sz w:val="24"/>
          <w:szCs w:val="24"/>
        </w:rPr>
        <w:t xml:space="preserve"> Trinken erinnert.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3" w:name="_Toc192848902"/>
      <w:r w:rsidRPr="003355B0">
        <w:rPr>
          <w:rFonts w:asciiTheme="majorHAnsi" w:hAnsiTheme="majorHAnsi" w:cstheme="majorHAnsi"/>
          <w:color w:val="7F7F7F" w:themeColor="text1" w:themeTint="80"/>
          <w:sz w:val="24"/>
          <w:szCs w:val="24"/>
        </w:rPr>
        <w:t>1.3. Mittagessen</w:t>
      </w:r>
      <w:bookmarkEnd w:id="3"/>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Lebensmittelauswahl  </w:t>
      </w:r>
    </w:p>
    <w:p w:rsidR="009D6969" w:rsidRPr="003355B0" w:rsidRDefault="007B05EF" w:rsidP="003355B0">
      <w:pPr>
        <w:widowControl w:val="0"/>
        <w:pBdr>
          <w:top w:val="nil"/>
          <w:left w:val="nil"/>
          <w:bottom w:val="nil"/>
          <w:right w:val="nil"/>
          <w:between w:val="nil"/>
        </w:pBdr>
        <w:spacing w:before="30" w:line="240" w:lineRule="auto"/>
        <w:ind w:right="16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Bei unserem Mittagsangebot orientieren wir uns an den Empfehlungen des DGE Qualitätsstandards für die Verpflegung in Kitas (siehe Tabelle hier in unserem </w:t>
      </w:r>
      <w:r w:rsidRPr="003355B0">
        <w:rPr>
          <w:rFonts w:asciiTheme="majorHAnsi" w:eastAsia="Verdana" w:hAnsiTheme="majorHAnsi" w:cstheme="majorHAnsi"/>
          <w:color w:val="7F7F7F" w:themeColor="text1" w:themeTint="80"/>
          <w:sz w:val="24"/>
          <w:szCs w:val="24"/>
        </w:rPr>
        <w:t xml:space="preserve">Verpflegungskonzept). Wir achten besonders auf das tägliche Angebot von </w:t>
      </w:r>
      <w:r w:rsidRPr="003355B0">
        <w:rPr>
          <w:rFonts w:asciiTheme="majorHAnsi" w:eastAsia="Verdana" w:hAnsiTheme="majorHAnsi" w:cstheme="majorHAnsi"/>
          <w:color w:val="7F7F7F" w:themeColor="text1" w:themeTint="80"/>
          <w:sz w:val="24"/>
          <w:szCs w:val="24"/>
        </w:rPr>
        <w:t>Gemüse, roh oder zubereitet,</w:t>
      </w:r>
      <w:r w:rsidRPr="003355B0">
        <w:rPr>
          <w:rFonts w:asciiTheme="majorHAnsi" w:eastAsia="Verdana" w:hAnsiTheme="majorHAnsi" w:cstheme="majorHAnsi"/>
          <w:color w:val="7F7F7F" w:themeColor="text1" w:themeTint="80"/>
          <w:sz w:val="24"/>
          <w:szCs w:val="24"/>
        </w:rPr>
        <w:t xml:space="preserve"> auf Vollkornprodukte bei Nudeln, Reis und </w:t>
      </w:r>
      <w:r w:rsidRPr="003355B0">
        <w:rPr>
          <w:rFonts w:asciiTheme="majorHAnsi" w:eastAsia="Verdana" w:hAnsiTheme="majorHAnsi" w:cstheme="majorHAnsi"/>
          <w:color w:val="7F7F7F" w:themeColor="text1" w:themeTint="80"/>
          <w:sz w:val="24"/>
          <w:szCs w:val="24"/>
        </w:rPr>
        <w:t xml:space="preserve">Backwaren, auf das Angebot von Hülsenfrüchten wie Linsen, Kichererbsen oder </w:t>
      </w:r>
      <w:r w:rsidRPr="003355B0">
        <w:rPr>
          <w:rFonts w:asciiTheme="majorHAnsi" w:eastAsia="Verdana" w:hAnsiTheme="majorHAnsi" w:cstheme="majorHAnsi"/>
          <w:color w:val="7F7F7F" w:themeColor="text1" w:themeTint="80"/>
          <w:sz w:val="24"/>
          <w:szCs w:val="24"/>
        </w:rPr>
        <w:t xml:space="preserve">Bohnen. Aufgrund der vielen Fleisch-Skandale um die Massentierhaltung, </w:t>
      </w:r>
      <w:r w:rsidRPr="003355B0">
        <w:rPr>
          <w:rFonts w:asciiTheme="majorHAnsi" w:eastAsia="Verdana" w:hAnsiTheme="majorHAnsi" w:cstheme="majorHAnsi"/>
          <w:color w:val="7F7F7F" w:themeColor="text1" w:themeTint="80"/>
          <w:sz w:val="24"/>
          <w:szCs w:val="24"/>
        </w:rPr>
        <w:t xml:space="preserve">verzichten wir, </w:t>
      </w:r>
      <w:r w:rsidRPr="003355B0">
        <w:rPr>
          <w:rFonts w:asciiTheme="majorHAnsi" w:eastAsia="Verdana" w:hAnsiTheme="majorHAnsi" w:cstheme="majorHAnsi"/>
          <w:color w:val="7F7F7F" w:themeColor="text1" w:themeTint="80"/>
          <w:sz w:val="24"/>
          <w:szCs w:val="24"/>
        </w:rPr>
        <w:t>auf das Ange</w:t>
      </w:r>
      <w:r w:rsidRPr="003355B0">
        <w:rPr>
          <w:rFonts w:asciiTheme="majorHAnsi" w:eastAsia="Verdana" w:hAnsiTheme="majorHAnsi" w:cstheme="majorHAnsi"/>
          <w:color w:val="7F7F7F" w:themeColor="text1" w:themeTint="80"/>
          <w:sz w:val="24"/>
          <w:szCs w:val="24"/>
        </w:rPr>
        <w:t>bot von Fleisch.</w:t>
      </w:r>
    </w:p>
    <w:p w:rsidR="0022387E" w:rsidRDefault="0022387E">
      <w:pPr>
        <w:rPr>
          <w:rFonts w:asciiTheme="majorHAnsi" w:eastAsia="Calibri" w:hAnsiTheme="majorHAnsi" w:cstheme="majorHAnsi"/>
          <w:color w:val="7F7F7F" w:themeColor="text1" w:themeTint="80"/>
          <w:sz w:val="24"/>
          <w:szCs w:val="24"/>
        </w:rPr>
      </w:pPr>
      <w:r>
        <w:rPr>
          <w:rFonts w:asciiTheme="majorHAnsi" w:eastAsia="Calibri" w:hAnsiTheme="majorHAnsi" w:cstheme="majorHAnsi"/>
          <w:color w:val="7F7F7F" w:themeColor="text1" w:themeTint="80"/>
          <w:sz w:val="24"/>
          <w:szCs w:val="24"/>
        </w:rPr>
        <w:br w:type="page"/>
      </w:r>
    </w:p>
    <w:p w:rsidR="009D6969" w:rsidRPr="003355B0" w:rsidRDefault="007B05EF" w:rsidP="003355B0">
      <w:pPr>
        <w:widowControl w:val="0"/>
        <w:pBdr>
          <w:top w:val="nil"/>
          <w:left w:val="nil"/>
          <w:bottom w:val="nil"/>
          <w:right w:val="nil"/>
          <w:between w:val="nil"/>
        </w:pBdr>
        <w:spacing w:before="207"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lastRenderedPageBreak/>
        <w:t xml:space="preserve">Speiseplanung </w:t>
      </w:r>
    </w:p>
    <w:p w:rsidR="009D6969" w:rsidRPr="003355B0" w:rsidRDefault="007B05EF" w:rsidP="003355B0">
      <w:pPr>
        <w:widowControl w:val="0"/>
        <w:pBdr>
          <w:top w:val="nil"/>
          <w:left w:val="nil"/>
          <w:bottom w:val="nil"/>
          <w:right w:val="nil"/>
          <w:between w:val="nil"/>
        </w:pBdr>
        <w:spacing w:before="30" w:line="240" w:lineRule="auto"/>
        <w:ind w:right="64"/>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Gestaltung der Speisepläne in der Kita erfolgt teilweise anhand des DGE Qualitätsstandards für die Verpflegung in Kitas (2020). Wir respektieren religiös, </w:t>
      </w:r>
      <w:r w:rsidRPr="003355B0">
        <w:rPr>
          <w:rFonts w:asciiTheme="majorHAnsi" w:eastAsia="Verdana" w:hAnsiTheme="majorHAnsi" w:cstheme="majorHAnsi"/>
          <w:color w:val="7F7F7F" w:themeColor="text1" w:themeTint="80"/>
          <w:sz w:val="24"/>
          <w:szCs w:val="24"/>
        </w:rPr>
        <w:t xml:space="preserve">gesundheitlich und ethisch begründete Ernährungsweisen und berücksichtigen </w:t>
      </w:r>
      <w:r w:rsidRPr="003355B0">
        <w:rPr>
          <w:rFonts w:asciiTheme="majorHAnsi" w:eastAsia="Verdana" w:hAnsiTheme="majorHAnsi" w:cstheme="majorHAnsi"/>
          <w:color w:val="7F7F7F" w:themeColor="text1" w:themeTint="80"/>
          <w:sz w:val="24"/>
          <w:szCs w:val="24"/>
        </w:rPr>
        <w:t>diese im Rahmen unse</w:t>
      </w:r>
      <w:r w:rsidRPr="003355B0">
        <w:rPr>
          <w:rFonts w:asciiTheme="majorHAnsi" w:eastAsia="Verdana" w:hAnsiTheme="majorHAnsi" w:cstheme="majorHAnsi"/>
          <w:color w:val="7F7F7F" w:themeColor="text1" w:themeTint="80"/>
          <w:sz w:val="24"/>
          <w:szCs w:val="24"/>
        </w:rPr>
        <w:t>rer Möglichkeiten. Das Mitbringen von Mittags</w:t>
      </w:r>
      <w:r w:rsidR="001D7C60">
        <w:rPr>
          <w:rFonts w:asciiTheme="majorHAnsi" w:eastAsia="Verdana" w:hAnsiTheme="majorHAnsi" w:cstheme="majorHAnsi"/>
          <w:color w:val="7F7F7F" w:themeColor="text1" w:themeTint="80"/>
          <w:sz w:val="24"/>
          <w:szCs w:val="24"/>
        </w:rPr>
        <w:t>s</w:t>
      </w:r>
      <w:r w:rsidRPr="003355B0">
        <w:rPr>
          <w:rFonts w:asciiTheme="majorHAnsi" w:eastAsia="Verdana" w:hAnsiTheme="majorHAnsi" w:cstheme="majorHAnsi"/>
          <w:color w:val="7F7F7F" w:themeColor="text1" w:themeTint="80"/>
          <w:sz w:val="24"/>
          <w:szCs w:val="24"/>
        </w:rPr>
        <w:t xml:space="preserve">peisen </w:t>
      </w:r>
      <w:r w:rsidRPr="003355B0">
        <w:rPr>
          <w:rFonts w:asciiTheme="majorHAnsi" w:eastAsia="Verdana" w:hAnsiTheme="majorHAnsi" w:cstheme="majorHAnsi"/>
          <w:color w:val="7F7F7F" w:themeColor="text1" w:themeTint="80"/>
          <w:sz w:val="24"/>
          <w:szCs w:val="24"/>
        </w:rPr>
        <w:t xml:space="preserve">von Zuhause und das Aufwärmen in der Kita-Küche sind aus hygienischen </w:t>
      </w:r>
      <w:r w:rsidRPr="003355B0">
        <w:rPr>
          <w:rFonts w:asciiTheme="majorHAnsi" w:eastAsia="Verdana" w:hAnsiTheme="majorHAnsi" w:cstheme="majorHAnsi"/>
          <w:color w:val="7F7F7F" w:themeColor="text1" w:themeTint="80"/>
          <w:sz w:val="24"/>
          <w:szCs w:val="24"/>
        </w:rPr>
        <w:t xml:space="preserve">Gründen nicht möglich. </w:t>
      </w:r>
    </w:p>
    <w:p w:rsidR="001D7C60" w:rsidRDefault="007B05EF" w:rsidP="001D7C60">
      <w:pPr>
        <w:widowControl w:val="0"/>
        <w:pBdr>
          <w:top w:val="nil"/>
          <w:left w:val="nil"/>
          <w:bottom w:val="nil"/>
          <w:right w:val="nil"/>
          <w:between w:val="nil"/>
        </w:pBdr>
        <w:spacing w:before="10" w:line="240" w:lineRule="auto"/>
        <w:ind w:right="5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Bei Festen, wie z. B. einem Sommerfest mit Grillgut, ist es den </w:t>
      </w:r>
      <w:r w:rsidR="001D7C60" w:rsidRPr="003355B0">
        <w:rPr>
          <w:rFonts w:asciiTheme="majorHAnsi" w:eastAsia="Verdana" w:hAnsiTheme="majorHAnsi" w:cstheme="majorHAnsi"/>
          <w:color w:val="7F7F7F" w:themeColor="text1" w:themeTint="80"/>
          <w:sz w:val="24"/>
          <w:szCs w:val="24"/>
        </w:rPr>
        <w:t>Eltern</w:t>
      </w:r>
      <w:r w:rsidR="001D7C60">
        <w:rPr>
          <w:rFonts w:asciiTheme="majorHAnsi" w:eastAsia="Verdana" w:hAnsiTheme="majorHAnsi" w:cstheme="majorHAnsi"/>
          <w:color w:val="7F7F7F" w:themeColor="text1" w:themeTint="80"/>
          <w:sz w:val="24"/>
          <w:szCs w:val="24"/>
        </w:rPr>
        <w:t>/Personensorgeberechtigten</w:t>
      </w:r>
      <w:r w:rsidRPr="003355B0">
        <w:rPr>
          <w:rFonts w:asciiTheme="majorHAnsi" w:eastAsia="Verdana" w:hAnsiTheme="majorHAnsi" w:cstheme="majorHAnsi"/>
          <w:color w:val="7F7F7F" w:themeColor="text1" w:themeTint="80"/>
          <w:sz w:val="24"/>
          <w:szCs w:val="24"/>
        </w:rPr>
        <w:t xml:space="preserve"> überlassen, sich zur Auswahl der G</w:t>
      </w:r>
      <w:r w:rsidRPr="003355B0">
        <w:rPr>
          <w:rFonts w:asciiTheme="majorHAnsi" w:eastAsia="Verdana" w:hAnsiTheme="majorHAnsi" w:cstheme="majorHAnsi"/>
          <w:color w:val="7F7F7F" w:themeColor="text1" w:themeTint="80"/>
          <w:sz w:val="24"/>
          <w:szCs w:val="24"/>
        </w:rPr>
        <w:t xml:space="preserve">erichte und Lebensmittel zu verständigen und </w:t>
      </w:r>
      <w:r w:rsidRPr="003355B0">
        <w:rPr>
          <w:rFonts w:asciiTheme="majorHAnsi" w:eastAsia="Verdana" w:hAnsiTheme="majorHAnsi" w:cstheme="majorHAnsi"/>
          <w:color w:val="7F7F7F" w:themeColor="text1" w:themeTint="80"/>
          <w:sz w:val="24"/>
          <w:szCs w:val="24"/>
        </w:rPr>
        <w:t xml:space="preserve">dies in Eigenregie nach Absprache mit der Kita-Leitung zu organisieren. </w:t>
      </w:r>
    </w:p>
    <w:p w:rsidR="001D7C60" w:rsidRDefault="001D7C60" w:rsidP="001D7C60">
      <w:pPr>
        <w:widowControl w:val="0"/>
        <w:pBdr>
          <w:top w:val="nil"/>
          <w:left w:val="nil"/>
          <w:bottom w:val="nil"/>
          <w:right w:val="nil"/>
          <w:between w:val="nil"/>
        </w:pBdr>
        <w:spacing w:before="10" w:line="240" w:lineRule="auto"/>
        <w:ind w:right="50"/>
        <w:rPr>
          <w:rFonts w:asciiTheme="majorHAnsi" w:eastAsia="Verdana" w:hAnsiTheme="majorHAnsi" w:cstheme="majorHAnsi"/>
          <w:b/>
          <w:color w:val="7F7F7F" w:themeColor="text1" w:themeTint="80"/>
          <w:sz w:val="24"/>
          <w:szCs w:val="24"/>
        </w:rPr>
      </w:pPr>
    </w:p>
    <w:p w:rsidR="001D7C60" w:rsidRDefault="007B05EF" w:rsidP="001D7C60">
      <w:pPr>
        <w:widowControl w:val="0"/>
        <w:pBdr>
          <w:top w:val="nil"/>
          <w:left w:val="nil"/>
          <w:bottom w:val="nil"/>
          <w:right w:val="nil"/>
          <w:between w:val="nil"/>
        </w:pBdr>
        <w:spacing w:before="10" w:line="240" w:lineRule="auto"/>
        <w:ind w:right="5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Zubereitung, Warmhaltezeiten und Temperaturen, Sensorik</w:t>
      </w:r>
      <w:r w:rsidR="001D7C60">
        <w:rPr>
          <w:rFonts w:asciiTheme="majorHAnsi" w:eastAsia="Verdana" w:hAnsiTheme="majorHAnsi" w:cstheme="majorHAnsi"/>
          <w:b/>
          <w:color w:val="7F7F7F" w:themeColor="text1" w:themeTint="80"/>
          <w:sz w:val="24"/>
          <w:szCs w:val="24"/>
        </w:rPr>
        <w:br/>
      </w:r>
      <w:r w:rsidRPr="003355B0">
        <w:rPr>
          <w:rFonts w:asciiTheme="majorHAnsi" w:eastAsia="Verdana" w:hAnsiTheme="majorHAnsi" w:cstheme="majorHAnsi"/>
          <w:color w:val="7F7F7F" w:themeColor="text1" w:themeTint="80"/>
          <w:sz w:val="24"/>
          <w:szCs w:val="24"/>
        </w:rPr>
        <w:t xml:space="preserve">Das Mittagessen für die Kinder wird jeden Tag von einem Caterer warm </w:t>
      </w:r>
      <w:r w:rsidRPr="003355B0">
        <w:rPr>
          <w:rFonts w:asciiTheme="majorHAnsi" w:eastAsia="Verdana" w:hAnsiTheme="majorHAnsi" w:cstheme="majorHAnsi"/>
          <w:color w:val="7F7F7F" w:themeColor="text1" w:themeTint="80"/>
          <w:sz w:val="24"/>
          <w:szCs w:val="24"/>
        </w:rPr>
        <w:t>angeliefert</w:t>
      </w:r>
      <w:r w:rsidRPr="003355B0">
        <w:rPr>
          <w:rFonts w:asciiTheme="majorHAnsi" w:eastAsia="Verdana" w:hAnsiTheme="majorHAnsi" w:cstheme="majorHAnsi"/>
          <w:color w:val="7F7F7F" w:themeColor="text1" w:themeTint="80"/>
          <w:sz w:val="24"/>
          <w:szCs w:val="24"/>
        </w:rPr>
        <w:t xml:space="preserve"> (Warmverpflegung). Bei Anlieferung kontrollieren wir die Temperatur </w:t>
      </w:r>
      <w:r w:rsidRPr="003355B0">
        <w:rPr>
          <w:rFonts w:asciiTheme="majorHAnsi" w:eastAsia="Verdana" w:hAnsiTheme="majorHAnsi" w:cstheme="majorHAnsi"/>
          <w:color w:val="7F7F7F" w:themeColor="text1" w:themeTint="80"/>
          <w:sz w:val="24"/>
          <w:szCs w:val="24"/>
        </w:rPr>
        <w:t xml:space="preserve">der Warmspeise auf mindestens 65 °C. Die Kaltspeisen kontrollieren wir auf eine </w:t>
      </w:r>
      <w:r w:rsidRPr="003355B0">
        <w:rPr>
          <w:rFonts w:asciiTheme="majorHAnsi" w:eastAsia="Verdana" w:hAnsiTheme="majorHAnsi" w:cstheme="majorHAnsi"/>
          <w:color w:val="7F7F7F" w:themeColor="text1" w:themeTint="80"/>
          <w:sz w:val="24"/>
          <w:szCs w:val="24"/>
        </w:rPr>
        <w:t>Temperatur bei Anlieferung von maximal 7 °C</w:t>
      </w:r>
      <w:r w:rsidRPr="003355B0">
        <w:rPr>
          <w:rFonts w:asciiTheme="majorHAnsi" w:eastAsia="Verdana" w:hAnsiTheme="majorHAnsi" w:cstheme="majorHAnsi"/>
          <w:color w:val="7F7F7F" w:themeColor="text1" w:themeTint="80"/>
          <w:sz w:val="24"/>
          <w:szCs w:val="24"/>
        </w:rPr>
        <w:t xml:space="preserve">. Für die Ausgabe der Speisen ist </w:t>
      </w:r>
      <w:r w:rsidRPr="003355B0">
        <w:rPr>
          <w:rFonts w:asciiTheme="majorHAnsi" w:eastAsia="Verdana" w:hAnsiTheme="majorHAnsi" w:cstheme="majorHAnsi"/>
          <w:color w:val="7F7F7F" w:themeColor="text1" w:themeTint="80"/>
          <w:sz w:val="24"/>
          <w:szCs w:val="24"/>
        </w:rPr>
        <w:t xml:space="preserve">eine Hauswirtschaftskraft </w:t>
      </w:r>
      <w:r w:rsidRPr="003355B0">
        <w:rPr>
          <w:rFonts w:asciiTheme="majorHAnsi" w:eastAsia="Verdana" w:hAnsiTheme="majorHAnsi" w:cstheme="majorHAnsi"/>
          <w:color w:val="7F7F7F" w:themeColor="text1" w:themeTint="80"/>
          <w:sz w:val="24"/>
          <w:szCs w:val="24"/>
        </w:rPr>
        <w:t>verantwortlich.</w:t>
      </w:r>
    </w:p>
    <w:p w:rsidR="001D7C60" w:rsidRDefault="001D7C60" w:rsidP="001D7C60">
      <w:pPr>
        <w:widowControl w:val="0"/>
        <w:pBdr>
          <w:top w:val="nil"/>
          <w:left w:val="nil"/>
          <w:bottom w:val="nil"/>
          <w:right w:val="nil"/>
          <w:between w:val="nil"/>
        </w:pBdr>
        <w:spacing w:before="10" w:line="240" w:lineRule="auto"/>
        <w:ind w:right="50"/>
        <w:rPr>
          <w:rFonts w:asciiTheme="majorHAnsi" w:eastAsia="Verdana" w:hAnsiTheme="majorHAnsi" w:cstheme="majorHAnsi"/>
          <w:b/>
          <w:color w:val="7F7F7F" w:themeColor="text1" w:themeTint="80"/>
          <w:sz w:val="24"/>
          <w:szCs w:val="24"/>
        </w:rPr>
      </w:pPr>
    </w:p>
    <w:p w:rsidR="009D6969" w:rsidRPr="001D7C60" w:rsidRDefault="007B05EF" w:rsidP="001D7C60">
      <w:pPr>
        <w:widowControl w:val="0"/>
        <w:pBdr>
          <w:top w:val="nil"/>
          <w:left w:val="nil"/>
          <w:bottom w:val="nil"/>
          <w:right w:val="nil"/>
          <w:between w:val="nil"/>
        </w:pBdr>
        <w:spacing w:before="10" w:line="240" w:lineRule="auto"/>
        <w:ind w:right="5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Nachtisch </w:t>
      </w:r>
    </w:p>
    <w:p w:rsidR="009D6969" w:rsidRPr="003355B0" w:rsidRDefault="007B05EF" w:rsidP="003355B0">
      <w:pPr>
        <w:widowControl w:val="0"/>
        <w:pBdr>
          <w:top w:val="nil"/>
          <w:left w:val="nil"/>
          <w:bottom w:val="nil"/>
          <w:right w:val="nil"/>
          <w:between w:val="nil"/>
        </w:pBdr>
        <w:spacing w:before="29" w:line="240" w:lineRule="auto"/>
        <w:ind w:right="1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In unserer Kita gibt es zu jedem Mittagessen auch einen Nachtisch. Dieser wird </w:t>
      </w:r>
      <w:r w:rsidRPr="003355B0">
        <w:rPr>
          <w:rFonts w:asciiTheme="majorHAnsi" w:eastAsia="Verdana" w:hAnsiTheme="majorHAnsi" w:cstheme="majorHAnsi"/>
          <w:color w:val="7F7F7F" w:themeColor="text1" w:themeTint="80"/>
          <w:sz w:val="24"/>
          <w:szCs w:val="24"/>
        </w:rPr>
        <w:t xml:space="preserve">gleichwertig mit der Hauptspeise behandelt. Wir achten darauf, dass vorwiegend </w:t>
      </w:r>
      <w:r w:rsidRPr="003355B0">
        <w:rPr>
          <w:rFonts w:asciiTheme="majorHAnsi" w:eastAsia="Verdana" w:hAnsiTheme="majorHAnsi" w:cstheme="majorHAnsi"/>
          <w:color w:val="7F7F7F" w:themeColor="text1" w:themeTint="80"/>
          <w:sz w:val="24"/>
          <w:szCs w:val="24"/>
        </w:rPr>
        <w:t xml:space="preserve">Obst als Nachspeise angeboten wird. Ansonsten wird Wert darauf gelegt, dass es </w:t>
      </w:r>
      <w:r w:rsidRPr="003355B0">
        <w:rPr>
          <w:rFonts w:asciiTheme="majorHAnsi" w:eastAsia="Verdana" w:hAnsiTheme="majorHAnsi" w:cstheme="majorHAnsi"/>
          <w:color w:val="7F7F7F" w:themeColor="text1" w:themeTint="80"/>
          <w:sz w:val="24"/>
          <w:szCs w:val="24"/>
        </w:rPr>
        <w:t>3x in der Woche eine eiweißhaltige Speise gibt.</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4" w:name="_Toc192848903"/>
      <w:r w:rsidRPr="003355B0">
        <w:rPr>
          <w:rFonts w:asciiTheme="majorHAnsi" w:hAnsiTheme="majorHAnsi" w:cstheme="majorHAnsi"/>
          <w:color w:val="7F7F7F" w:themeColor="text1" w:themeTint="80"/>
          <w:sz w:val="24"/>
          <w:szCs w:val="24"/>
        </w:rPr>
        <w:t>1.4. Besondere Anforderungen</w:t>
      </w:r>
      <w:bookmarkEnd w:id="4"/>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Ernährung von Kindern unter drei Jahren </w:t>
      </w:r>
    </w:p>
    <w:p w:rsidR="001D7C60" w:rsidRDefault="007B05EF" w:rsidP="001D7C60">
      <w:pPr>
        <w:widowControl w:val="0"/>
        <w:pBdr>
          <w:top w:val="nil"/>
          <w:left w:val="nil"/>
          <w:bottom w:val="nil"/>
          <w:right w:val="nil"/>
          <w:between w:val="nil"/>
        </w:pBdr>
        <w:spacing w:before="32" w:line="240" w:lineRule="auto"/>
        <w:ind w:right="3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Kinder unter drei Jahren essen als Gruppe gemeinsam und werden dabei </w:t>
      </w:r>
      <w:r w:rsidRPr="003355B0">
        <w:rPr>
          <w:rFonts w:asciiTheme="majorHAnsi" w:eastAsia="Verdana" w:hAnsiTheme="majorHAnsi" w:cstheme="majorHAnsi"/>
          <w:color w:val="7F7F7F" w:themeColor="text1" w:themeTint="80"/>
          <w:sz w:val="24"/>
          <w:szCs w:val="24"/>
        </w:rPr>
        <w:t xml:space="preserve">besonders unterstützt. Den Kindern steht eine Auswahl an Besteck zur </w:t>
      </w:r>
      <w:r w:rsidRPr="003355B0">
        <w:rPr>
          <w:rFonts w:asciiTheme="majorHAnsi" w:eastAsia="Verdana" w:hAnsiTheme="majorHAnsi" w:cstheme="majorHAnsi"/>
          <w:color w:val="7F7F7F" w:themeColor="text1" w:themeTint="80"/>
          <w:sz w:val="24"/>
          <w:szCs w:val="24"/>
        </w:rPr>
        <w:t>Verfügung. Sie werden bei der Nutzung des Bestecks angeleitet und bei B</w:t>
      </w:r>
      <w:r w:rsidRPr="003355B0">
        <w:rPr>
          <w:rFonts w:asciiTheme="majorHAnsi" w:eastAsia="Verdana" w:hAnsiTheme="majorHAnsi" w:cstheme="majorHAnsi"/>
          <w:color w:val="7F7F7F" w:themeColor="text1" w:themeTint="80"/>
          <w:sz w:val="24"/>
          <w:szCs w:val="24"/>
        </w:rPr>
        <w:t xml:space="preserve">edarf </w:t>
      </w:r>
      <w:r w:rsidRPr="003355B0">
        <w:rPr>
          <w:rFonts w:asciiTheme="majorHAnsi" w:eastAsia="Verdana" w:hAnsiTheme="majorHAnsi" w:cstheme="majorHAnsi"/>
          <w:color w:val="7F7F7F" w:themeColor="text1" w:themeTint="80"/>
          <w:sz w:val="24"/>
          <w:szCs w:val="24"/>
        </w:rPr>
        <w:t xml:space="preserve">unterstützt. Die Kinder werden zu ihren Wünschen bezüglich der Auswahl und </w:t>
      </w:r>
      <w:r w:rsidRPr="003355B0">
        <w:rPr>
          <w:rFonts w:asciiTheme="majorHAnsi" w:eastAsia="Verdana" w:hAnsiTheme="majorHAnsi" w:cstheme="majorHAnsi"/>
          <w:color w:val="7F7F7F" w:themeColor="text1" w:themeTint="80"/>
          <w:sz w:val="24"/>
          <w:szCs w:val="24"/>
        </w:rPr>
        <w:t xml:space="preserve">Menge der Speisen befragt und in ihren Entscheidungen von den pädagogischen </w:t>
      </w:r>
      <w:r w:rsidRPr="003355B0">
        <w:rPr>
          <w:rFonts w:asciiTheme="majorHAnsi" w:eastAsia="Verdana" w:hAnsiTheme="majorHAnsi" w:cstheme="majorHAnsi"/>
          <w:color w:val="7F7F7F" w:themeColor="text1" w:themeTint="80"/>
          <w:sz w:val="24"/>
          <w:szCs w:val="24"/>
        </w:rPr>
        <w:t xml:space="preserve">Kräften beraten. Die Kinder essen nie ohne Aufsicht. Die Notfallmaßnahmen zum </w:t>
      </w:r>
      <w:r w:rsidRPr="003355B0">
        <w:rPr>
          <w:rFonts w:asciiTheme="majorHAnsi" w:eastAsia="Verdana" w:hAnsiTheme="majorHAnsi" w:cstheme="majorHAnsi"/>
          <w:color w:val="7F7F7F" w:themeColor="text1" w:themeTint="80"/>
          <w:sz w:val="24"/>
          <w:szCs w:val="24"/>
        </w:rPr>
        <w:t>Verschlucken sind</w:t>
      </w:r>
      <w:r w:rsidRPr="003355B0">
        <w:rPr>
          <w:rFonts w:asciiTheme="majorHAnsi" w:eastAsia="Verdana" w:hAnsiTheme="majorHAnsi" w:cstheme="majorHAnsi"/>
          <w:color w:val="7F7F7F" w:themeColor="text1" w:themeTint="80"/>
          <w:sz w:val="24"/>
          <w:szCs w:val="24"/>
        </w:rPr>
        <w:t xml:space="preserve"> den pädagogischen Fachkräften bekannt und werden bei den</w:t>
      </w:r>
      <w:r w:rsidRPr="003355B0">
        <w:rPr>
          <w:rFonts w:asciiTheme="majorHAnsi" w:eastAsia="Verdana" w:hAnsiTheme="majorHAnsi" w:cstheme="majorHAnsi"/>
          <w:color w:val="7F7F7F" w:themeColor="text1" w:themeTint="80"/>
          <w:sz w:val="24"/>
          <w:szCs w:val="24"/>
        </w:rPr>
        <w:t xml:space="preserve"> Erste-Hilfe-Maßnahmen geschult.</w:t>
      </w:r>
    </w:p>
    <w:p w:rsidR="001D7C60" w:rsidRDefault="001D7C60" w:rsidP="001D7C60">
      <w:pPr>
        <w:widowControl w:val="0"/>
        <w:pBdr>
          <w:top w:val="nil"/>
          <w:left w:val="nil"/>
          <w:bottom w:val="nil"/>
          <w:right w:val="nil"/>
          <w:between w:val="nil"/>
        </w:pBdr>
        <w:spacing w:before="32" w:line="240" w:lineRule="auto"/>
        <w:ind w:right="30"/>
        <w:rPr>
          <w:rFonts w:asciiTheme="majorHAnsi" w:eastAsia="Verdana" w:hAnsiTheme="majorHAnsi" w:cstheme="majorHAnsi"/>
          <w:b/>
          <w:color w:val="7F7F7F" w:themeColor="text1" w:themeTint="80"/>
          <w:sz w:val="24"/>
          <w:szCs w:val="24"/>
        </w:rPr>
      </w:pPr>
    </w:p>
    <w:p w:rsidR="001D7C60" w:rsidRDefault="007B05EF" w:rsidP="001D7C60">
      <w:pPr>
        <w:widowControl w:val="0"/>
        <w:pBdr>
          <w:top w:val="nil"/>
          <w:left w:val="nil"/>
          <w:bottom w:val="nil"/>
          <w:right w:val="nil"/>
          <w:between w:val="nil"/>
        </w:pBdr>
        <w:spacing w:before="32" w:line="240" w:lineRule="auto"/>
        <w:ind w:right="3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Umgang mit Lebensmittelallergien und –</w:t>
      </w:r>
      <w:proofErr w:type="spellStart"/>
      <w:r w:rsidRPr="003355B0">
        <w:rPr>
          <w:rFonts w:asciiTheme="majorHAnsi" w:eastAsia="Verdana" w:hAnsiTheme="majorHAnsi" w:cstheme="majorHAnsi"/>
          <w:b/>
          <w:color w:val="7F7F7F" w:themeColor="text1" w:themeTint="80"/>
          <w:sz w:val="24"/>
          <w:szCs w:val="24"/>
        </w:rPr>
        <w:t>unverträglichkeiten</w:t>
      </w:r>
      <w:proofErr w:type="spellEnd"/>
      <w:r w:rsidRPr="003355B0">
        <w:rPr>
          <w:rFonts w:asciiTheme="majorHAnsi" w:eastAsia="Verdana" w:hAnsiTheme="majorHAnsi" w:cstheme="majorHAnsi"/>
          <w:b/>
          <w:color w:val="7F7F7F" w:themeColor="text1" w:themeTint="80"/>
          <w:sz w:val="24"/>
          <w:szCs w:val="24"/>
        </w:rPr>
        <w:t xml:space="preserve"> </w:t>
      </w:r>
      <w:r w:rsidR="001D7C60">
        <w:rPr>
          <w:rFonts w:asciiTheme="majorHAnsi" w:eastAsia="Verdana" w:hAnsiTheme="majorHAnsi" w:cstheme="majorHAnsi"/>
          <w:b/>
          <w:color w:val="7F7F7F" w:themeColor="text1" w:themeTint="80"/>
          <w:sz w:val="24"/>
          <w:szCs w:val="24"/>
        </w:rPr>
        <w:br/>
      </w:r>
      <w:r w:rsidRPr="003355B0">
        <w:rPr>
          <w:rFonts w:asciiTheme="majorHAnsi" w:eastAsia="Verdana" w:hAnsiTheme="majorHAnsi" w:cstheme="majorHAnsi"/>
          <w:color w:val="7F7F7F" w:themeColor="text1" w:themeTint="80"/>
          <w:sz w:val="24"/>
          <w:szCs w:val="24"/>
        </w:rPr>
        <w:t xml:space="preserve">Liegt bei einem Kind </w:t>
      </w:r>
      <w:r w:rsidRPr="003355B0">
        <w:rPr>
          <w:rFonts w:asciiTheme="majorHAnsi" w:eastAsia="Verdana" w:hAnsiTheme="majorHAnsi" w:cstheme="majorHAnsi"/>
          <w:color w:val="7F7F7F" w:themeColor="text1" w:themeTint="80"/>
          <w:sz w:val="24"/>
          <w:szCs w:val="24"/>
        </w:rPr>
        <w:t xml:space="preserve">eine Lebensmittelallergie oder - </w:t>
      </w:r>
      <w:proofErr w:type="spellStart"/>
      <w:r w:rsidRPr="003355B0">
        <w:rPr>
          <w:rFonts w:asciiTheme="majorHAnsi" w:eastAsia="Verdana" w:hAnsiTheme="majorHAnsi" w:cstheme="majorHAnsi"/>
          <w:color w:val="7F7F7F" w:themeColor="text1" w:themeTint="80"/>
          <w:sz w:val="24"/>
          <w:szCs w:val="24"/>
        </w:rPr>
        <w:t>unverträglichkeit</w:t>
      </w:r>
      <w:proofErr w:type="spellEnd"/>
      <w:r w:rsidRPr="003355B0">
        <w:rPr>
          <w:rFonts w:asciiTheme="majorHAnsi" w:eastAsia="Verdana" w:hAnsiTheme="majorHAnsi" w:cstheme="majorHAnsi"/>
          <w:color w:val="7F7F7F" w:themeColor="text1" w:themeTint="80"/>
          <w:sz w:val="24"/>
          <w:szCs w:val="24"/>
        </w:rPr>
        <w:t xml:space="preserve"> vor, können wir ein </w:t>
      </w:r>
      <w:r w:rsidRPr="003355B0">
        <w:rPr>
          <w:rFonts w:asciiTheme="majorHAnsi" w:eastAsia="Verdana" w:hAnsiTheme="majorHAnsi" w:cstheme="majorHAnsi"/>
          <w:color w:val="7F7F7F" w:themeColor="text1" w:themeTint="80"/>
          <w:sz w:val="24"/>
          <w:szCs w:val="24"/>
        </w:rPr>
        <w:t xml:space="preserve">geeignetes Mittagessen bestellen. Ist dies </w:t>
      </w:r>
      <w:r w:rsidRPr="003355B0">
        <w:rPr>
          <w:rFonts w:asciiTheme="majorHAnsi" w:eastAsia="Verdana" w:hAnsiTheme="majorHAnsi" w:cstheme="majorHAnsi"/>
          <w:color w:val="7F7F7F" w:themeColor="text1" w:themeTint="80"/>
          <w:sz w:val="24"/>
          <w:szCs w:val="24"/>
        </w:rPr>
        <w:t xml:space="preserve">nicht möglich, suchen wir mit den Eltern/ Personensorgeberechtigten nach einer </w:t>
      </w:r>
      <w:r w:rsidRPr="003355B0">
        <w:rPr>
          <w:rFonts w:asciiTheme="majorHAnsi" w:eastAsia="Verdana" w:hAnsiTheme="majorHAnsi" w:cstheme="majorHAnsi"/>
          <w:color w:val="7F7F7F" w:themeColor="text1" w:themeTint="80"/>
          <w:sz w:val="24"/>
          <w:szCs w:val="24"/>
        </w:rPr>
        <w:t xml:space="preserve">individuellen Lösung für das Kind. Die Allergien werden auf einer Liste </w:t>
      </w:r>
      <w:r w:rsidRPr="003355B0">
        <w:rPr>
          <w:rFonts w:asciiTheme="majorHAnsi" w:eastAsia="Verdana" w:hAnsiTheme="majorHAnsi" w:cstheme="majorHAnsi"/>
          <w:color w:val="7F7F7F" w:themeColor="text1" w:themeTint="80"/>
          <w:sz w:val="24"/>
          <w:szCs w:val="24"/>
        </w:rPr>
        <w:t xml:space="preserve">gesammelt und mit dem Foto des Kindes in der Mensa </w:t>
      </w:r>
      <w:r w:rsidRPr="003355B0">
        <w:rPr>
          <w:rFonts w:asciiTheme="majorHAnsi" w:eastAsia="Verdana" w:hAnsiTheme="majorHAnsi" w:cstheme="majorHAnsi"/>
          <w:color w:val="7F7F7F" w:themeColor="text1" w:themeTint="80"/>
          <w:sz w:val="24"/>
          <w:szCs w:val="24"/>
          <w:u w:val="single"/>
        </w:rPr>
        <w:t>für alle Mitarbeitenden</w:t>
      </w:r>
      <w:r w:rsidRPr="003355B0">
        <w:rPr>
          <w:rFonts w:asciiTheme="majorHAnsi" w:eastAsia="Verdana" w:hAnsiTheme="majorHAnsi" w:cstheme="majorHAnsi"/>
          <w:color w:val="7F7F7F" w:themeColor="text1" w:themeTint="80"/>
          <w:sz w:val="24"/>
          <w:szCs w:val="24"/>
        </w:rPr>
        <w:t xml:space="preserve"> sichtbar aufgehängt.</w:t>
      </w:r>
      <w:r w:rsidR="001D7C60">
        <w:rPr>
          <w:rFonts w:asciiTheme="majorHAnsi" w:eastAsia="Verdana" w:hAnsiTheme="majorHAnsi" w:cstheme="majorHAnsi"/>
          <w:color w:val="7F7F7F" w:themeColor="text1" w:themeTint="80"/>
          <w:sz w:val="24"/>
          <w:szCs w:val="24"/>
        </w:rPr>
        <w:t xml:space="preserve"> Dies wird mit den </w:t>
      </w:r>
      <w:r w:rsidR="001D7C60" w:rsidRPr="003355B0">
        <w:rPr>
          <w:rFonts w:asciiTheme="majorHAnsi" w:eastAsia="Verdana" w:hAnsiTheme="majorHAnsi" w:cstheme="majorHAnsi"/>
          <w:color w:val="7F7F7F" w:themeColor="text1" w:themeTint="80"/>
          <w:sz w:val="24"/>
          <w:szCs w:val="24"/>
        </w:rPr>
        <w:t>Eltern</w:t>
      </w:r>
      <w:r w:rsidR="001D7C60">
        <w:rPr>
          <w:rFonts w:asciiTheme="majorHAnsi" w:eastAsia="Verdana" w:hAnsiTheme="majorHAnsi" w:cstheme="majorHAnsi"/>
          <w:color w:val="7F7F7F" w:themeColor="text1" w:themeTint="80"/>
          <w:sz w:val="24"/>
          <w:szCs w:val="24"/>
        </w:rPr>
        <w:t>/Personensorgeberechtigten</w:t>
      </w:r>
      <w:r w:rsidR="001D7C60">
        <w:rPr>
          <w:rFonts w:asciiTheme="majorHAnsi" w:eastAsia="Verdana" w:hAnsiTheme="majorHAnsi" w:cstheme="majorHAnsi"/>
          <w:color w:val="7F7F7F" w:themeColor="text1" w:themeTint="80"/>
          <w:sz w:val="24"/>
          <w:szCs w:val="24"/>
        </w:rPr>
        <w:t xml:space="preserve"> vorher abgesprochen.</w:t>
      </w:r>
    </w:p>
    <w:p w:rsidR="001D7C60" w:rsidRDefault="001D7C60" w:rsidP="001D7C60">
      <w:pPr>
        <w:widowControl w:val="0"/>
        <w:pBdr>
          <w:top w:val="nil"/>
          <w:left w:val="nil"/>
          <w:bottom w:val="nil"/>
          <w:right w:val="nil"/>
          <w:between w:val="nil"/>
        </w:pBdr>
        <w:spacing w:before="32" w:line="240" w:lineRule="auto"/>
        <w:ind w:right="30"/>
        <w:rPr>
          <w:rFonts w:asciiTheme="majorHAnsi" w:eastAsia="Verdana" w:hAnsiTheme="majorHAnsi" w:cstheme="majorHAnsi"/>
          <w:b/>
          <w:color w:val="7F7F7F" w:themeColor="text1" w:themeTint="80"/>
          <w:sz w:val="24"/>
          <w:szCs w:val="24"/>
        </w:rPr>
      </w:pPr>
    </w:p>
    <w:p w:rsidR="0022387E" w:rsidRDefault="0022387E">
      <w:pPr>
        <w:rPr>
          <w:rFonts w:asciiTheme="majorHAnsi" w:eastAsia="Verdana" w:hAnsiTheme="majorHAnsi" w:cstheme="majorHAnsi"/>
          <w:b/>
          <w:color w:val="7F7F7F" w:themeColor="text1" w:themeTint="80"/>
          <w:sz w:val="24"/>
          <w:szCs w:val="24"/>
        </w:rPr>
      </w:pPr>
      <w:r>
        <w:rPr>
          <w:rFonts w:asciiTheme="majorHAnsi" w:eastAsia="Verdana" w:hAnsiTheme="majorHAnsi" w:cstheme="majorHAnsi"/>
          <w:b/>
          <w:color w:val="7F7F7F" w:themeColor="text1" w:themeTint="80"/>
          <w:sz w:val="24"/>
          <w:szCs w:val="24"/>
        </w:rPr>
        <w:br w:type="page"/>
      </w:r>
    </w:p>
    <w:p w:rsidR="009D6969" w:rsidRPr="003355B0" w:rsidRDefault="007B05EF" w:rsidP="001D7C60">
      <w:pPr>
        <w:widowControl w:val="0"/>
        <w:pBdr>
          <w:top w:val="nil"/>
          <w:left w:val="nil"/>
          <w:bottom w:val="nil"/>
          <w:right w:val="nil"/>
          <w:between w:val="nil"/>
        </w:pBdr>
        <w:spacing w:before="32" w:line="240" w:lineRule="auto"/>
        <w:ind w:right="30"/>
        <w:rPr>
          <w:rFonts w:asciiTheme="majorHAnsi" w:eastAsia="Verdana" w:hAnsiTheme="majorHAnsi" w:cstheme="majorHAnsi"/>
          <w:b/>
          <w:color w:val="7F7F7F" w:themeColor="text1" w:themeTint="80"/>
          <w:sz w:val="24"/>
          <w:szCs w:val="24"/>
        </w:rPr>
      </w:pPr>
      <w:r w:rsidRPr="003355B0">
        <w:rPr>
          <w:rFonts w:asciiTheme="majorHAnsi" w:eastAsia="Verdana" w:hAnsiTheme="majorHAnsi" w:cstheme="majorHAnsi"/>
          <w:b/>
          <w:color w:val="7F7F7F" w:themeColor="text1" w:themeTint="80"/>
          <w:sz w:val="24"/>
          <w:szCs w:val="24"/>
        </w:rPr>
        <w:lastRenderedPageBreak/>
        <w:t xml:space="preserve">Umgang mit Süßigkeiten in der Kita </w:t>
      </w:r>
    </w:p>
    <w:p w:rsidR="009D6969" w:rsidRPr="003355B0" w:rsidRDefault="007B05EF" w:rsidP="003355B0">
      <w:pPr>
        <w:widowControl w:val="0"/>
        <w:pBdr>
          <w:top w:val="nil"/>
          <w:left w:val="nil"/>
          <w:bottom w:val="nil"/>
          <w:right w:val="nil"/>
          <w:between w:val="nil"/>
        </w:pBdr>
        <w:spacing w:before="30" w:line="240" w:lineRule="auto"/>
        <w:ind w:right="18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Der Umgang mit Süßigkeiten und anderen süßen Lebensmitteln wie Kuchen, </w:t>
      </w:r>
      <w:r w:rsidRPr="003355B0">
        <w:rPr>
          <w:rFonts w:asciiTheme="majorHAnsi" w:eastAsia="Verdana" w:hAnsiTheme="majorHAnsi" w:cstheme="majorHAnsi"/>
          <w:color w:val="7F7F7F" w:themeColor="text1" w:themeTint="80"/>
          <w:sz w:val="24"/>
          <w:szCs w:val="24"/>
        </w:rPr>
        <w:t>Keksen und süßen Getränken ist ein wichtiger Lernprozess für Kinder. Da die</w:t>
      </w:r>
      <w:r w:rsidRPr="003355B0">
        <w:rPr>
          <w:rFonts w:asciiTheme="majorHAnsi" w:eastAsia="Verdana" w:hAnsiTheme="majorHAnsi" w:cstheme="majorHAnsi"/>
          <w:color w:val="7F7F7F" w:themeColor="text1" w:themeTint="80"/>
          <w:sz w:val="24"/>
          <w:szCs w:val="24"/>
        </w:rPr>
        <w:t xml:space="preserve"> meisten Kinder zu Hause in ihren Familien mit Süßigkeiten in Kontakt kommen, </w:t>
      </w:r>
      <w:r w:rsidRPr="003355B0">
        <w:rPr>
          <w:rFonts w:asciiTheme="majorHAnsi" w:eastAsia="Verdana" w:hAnsiTheme="majorHAnsi" w:cstheme="majorHAnsi"/>
          <w:color w:val="7F7F7F" w:themeColor="text1" w:themeTint="80"/>
          <w:sz w:val="24"/>
          <w:szCs w:val="24"/>
        </w:rPr>
        <w:t>gibt es in der Kita grundsätz</w:t>
      </w:r>
      <w:r w:rsidRPr="003355B0">
        <w:rPr>
          <w:rFonts w:asciiTheme="majorHAnsi" w:eastAsia="Verdana" w:hAnsiTheme="majorHAnsi" w:cstheme="majorHAnsi"/>
          <w:color w:val="7F7F7F" w:themeColor="text1" w:themeTint="80"/>
          <w:sz w:val="24"/>
          <w:szCs w:val="24"/>
        </w:rPr>
        <w:t>lich keine Süßigkeiten oder andere süße</w:t>
      </w:r>
      <w:r w:rsidRPr="003355B0">
        <w:rPr>
          <w:rFonts w:asciiTheme="majorHAnsi" w:eastAsia="Verdana" w:hAnsiTheme="majorHAnsi" w:cstheme="majorHAnsi"/>
          <w:color w:val="7F7F7F" w:themeColor="text1" w:themeTint="80"/>
          <w:sz w:val="24"/>
          <w:szCs w:val="24"/>
        </w:rPr>
        <w:t xml:space="preserve"> Lebensmittel. Süßigkeiten gibt es in unserer Kita nur zu besonderen Anlässen, </w:t>
      </w:r>
      <w:r w:rsidRPr="003355B0">
        <w:rPr>
          <w:rFonts w:asciiTheme="majorHAnsi" w:eastAsia="Verdana" w:hAnsiTheme="majorHAnsi" w:cstheme="majorHAnsi"/>
          <w:color w:val="7F7F7F" w:themeColor="text1" w:themeTint="80"/>
          <w:sz w:val="24"/>
          <w:szCs w:val="24"/>
        </w:rPr>
        <w:t xml:space="preserve">wie z. B. Karneval und am Nikolaustag. </w:t>
      </w:r>
    </w:p>
    <w:p w:rsidR="0022387E" w:rsidRDefault="007B05EF" w:rsidP="006951C6">
      <w:pPr>
        <w:widowControl w:val="0"/>
        <w:pBdr>
          <w:top w:val="nil"/>
          <w:left w:val="nil"/>
          <w:bottom w:val="nil"/>
          <w:right w:val="nil"/>
          <w:between w:val="nil"/>
        </w:pBdr>
        <w:spacing w:before="193" w:line="240" w:lineRule="auto"/>
        <w:ind w:right="45"/>
        <w:jc w:val="both"/>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Wir bieten in der Kita regelmäßige hauswirtschaftliche Angebote an. </w:t>
      </w:r>
      <w:r w:rsidRPr="003355B0">
        <w:rPr>
          <w:rFonts w:asciiTheme="majorHAnsi" w:eastAsia="Verdana" w:hAnsiTheme="majorHAnsi" w:cstheme="majorHAnsi"/>
          <w:color w:val="7F7F7F" w:themeColor="text1" w:themeTint="80"/>
          <w:sz w:val="24"/>
          <w:szCs w:val="24"/>
        </w:rPr>
        <w:t>Hier werden</w:t>
      </w:r>
      <w:r w:rsidRPr="003355B0">
        <w:rPr>
          <w:rFonts w:asciiTheme="majorHAnsi" w:eastAsia="Verdana" w:hAnsiTheme="majorHAnsi" w:cstheme="majorHAnsi"/>
          <w:color w:val="7F7F7F" w:themeColor="text1" w:themeTint="80"/>
          <w:sz w:val="24"/>
          <w:szCs w:val="24"/>
        </w:rPr>
        <w:t xml:space="preserve"> zum Beispiel gemeinsam Kuchen gebacken oder Pudding gekocht. Diese Speisen </w:t>
      </w:r>
      <w:r w:rsidRPr="003355B0">
        <w:rPr>
          <w:rFonts w:asciiTheme="majorHAnsi" w:eastAsia="Verdana" w:hAnsiTheme="majorHAnsi" w:cstheme="majorHAnsi"/>
          <w:color w:val="7F7F7F" w:themeColor="text1" w:themeTint="80"/>
          <w:sz w:val="24"/>
          <w:szCs w:val="24"/>
        </w:rPr>
        <w:t xml:space="preserve">werden den Kindern dann zum Snack angeboten. </w:t>
      </w:r>
    </w:p>
    <w:p w:rsidR="0022387E" w:rsidRDefault="0022387E" w:rsidP="006951C6">
      <w:pPr>
        <w:widowControl w:val="0"/>
        <w:pBdr>
          <w:top w:val="nil"/>
          <w:left w:val="nil"/>
          <w:bottom w:val="nil"/>
          <w:right w:val="nil"/>
          <w:between w:val="nil"/>
        </w:pBdr>
        <w:spacing w:before="193" w:line="240" w:lineRule="auto"/>
        <w:ind w:right="45"/>
        <w:jc w:val="both"/>
        <w:rPr>
          <w:rFonts w:asciiTheme="majorHAnsi" w:eastAsia="Verdana" w:hAnsiTheme="majorHAnsi" w:cstheme="majorHAnsi"/>
          <w:b/>
          <w:color w:val="7F7F7F" w:themeColor="text1" w:themeTint="80"/>
          <w:sz w:val="24"/>
          <w:szCs w:val="24"/>
        </w:rPr>
      </w:pPr>
    </w:p>
    <w:p w:rsidR="009D6969" w:rsidRPr="0022387E" w:rsidRDefault="007B05EF" w:rsidP="006951C6">
      <w:pPr>
        <w:widowControl w:val="0"/>
        <w:pBdr>
          <w:top w:val="nil"/>
          <w:left w:val="nil"/>
          <w:bottom w:val="nil"/>
          <w:right w:val="nil"/>
          <w:between w:val="nil"/>
        </w:pBdr>
        <w:spacing w:before="193" w:line="240" w:lineRule="auto"/>
        <w:ind w:right="45"/>
        <w:jc w:val="both"/>
        <w:rPr>
          <w:rFonts w:asciiTheme="majorHAnsi" w:eastAsia="Verdana" w:hAnsiTheme="majorHAnsi" w:cstheme="majorHAnsi"/>
          <w:color w:val="7F7F7F" w:themeColor="text1" w:themeTint="80"/>
          <w:sz w:val="24"/>
          <w:szCs w:val="24"/>
        </w:rPr>
      </w:pPr>
      <w:bookmarkStart w:id="5" w:name="_GoBack"/>
      <w:bookmarkEnd w:id="5"/>
      <w:r w:rsidRPr="003355B0">
        <w:rPr>
          <w:rFonts w:asciiTheme="majorHAnsi" w:eastAsia="Verdana" w:hAnsiTheme="majorHAnsi" w:cstheme="majorHAnsi"/>
          <w:b/>
          <w:color w:val="7F7F7F" w:themeColor="text1" w:themeTint="80"/>
          <w:sz w:val="24"/>
          <w:szCs w:val="24"/>
        </w:rPr>
        <w:t xml:space="preserve">Verpflegung bei Festen und Feierlichkeiten </w:t>
      </w:r>
    </w:p>
    <w:p w:rsidR="009D6969" w:rsidRPr="003355B0" w:rsidRDefault="007B05EF" w:rsidP="003355B0">
      <w:pPr>
        <w:widowControl w:val="0"/>
        <w:pBdr>
          <w:top w:val="nil"/>
          <w:left w:val="nil"/>
          <w:bottom w:val="nil"/>
          <w:right w:val="nil"/>
          <w:between w:val="nil"/>
        </w:pBdr>
        <w:spacing w:before="32" w:line="240" w:lineRule="auto"/>
        <w:ind w:right="9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Regelmäßige Feste für alle Kinder, Eltern/Personensorgeberechtigten und</w:t>
      </w:r>
      <w:r w:rsidRPr="003355B0">
        <w:rPr>
          <w:rFonts w:asciiTheme="majorHAnsi" w:eastAsia="Verdana" w:hAnsiTheme="majorHAnsi" w:cstheme="majorHAnsi"/>
          <w:color w:val="7F7F7F" w:themeColor="text1" w:themeTint="80"/>
          <w:sz w:val="24"/>
          <w:szCs w:val="24"/>
        </w:rPr>
        <w:t xml:space="preserve"> Mitarbeiter/-innen in der Kita sollen die Kontakte untereinander stärken und</w:t>
      </w:r>
      <w:r w:rsidRPr="003355B0">
        <w:rPr>
          <w:rFonts w:asciiTheme="majorHAnsi" w:eastAsia="Verdana" w:hAnsiTheme="majorHAnsi" w:cstheme="majorHAnsi"/>
          <w:color w:val="7F7F7F" w:themeColor="text1" w:themeTint="80"/>
          <w:sz w:val="24"/>
          <w:szCs w:val="24"/>
        </w:rPr>
        <w:t xml:space="preserve"> auch Möglichkeiten zum Austausch bieten. Das Kita-Team berät mit dem </w:t>
      </w:r>
      <w:r w:rsidRPr="003355B0">
        <w:rPr>
          <w:rFonts w:asciiTheme="majorHAnsi" w:eastAsia="Verdana" w:hAnsiTheme="majorHAnsi" w:cstheme="majorHAnsi"/>
          <w:color w:val="7F7F7F" w:themeColor="text1" w:themeTint="80"/>
          <w:sz w:val="24"/>
          <w:szCs w:val="24"/>
        </w:rPr>
        <w:t>Elternbeirat, welche Speisenangebot</w:t>
      </w:r>
      <w:r w:rsidRPr="003355B0">
        <w:rPr>
          <w:rFonts w:asciiTheme="majorHAnsi" w:eastAsia="Verdana" w:hAnsiTheme="majorHAnsi" w:cstheme="majorHAnsi"/>
          <w:color w:val="7F7F7F" w:themeColor="text1" w:themeTint="80"/>
          <w:sz w:val="24"/>
          <w:szCs w:val="24"/>
        </w:rPr>
        <w:t xml:space="preserve">e es geben soll und inwieweit süße und </w:t>
      </w:r>
      <w:r w:rsidRPr="003355B0">
        <w:rPr>
          <w:rFonts w:asciiTheme="majorHAnsi" w:eastAsia="Verdana" w:hAnsiTheme="majorHAnsi" w:cstheme="majorHAnsi"/>
          <w:color w:val="7F7F7F" w:themeColor="text1" w:themeTint="80"/>
          <w:sz w:val="24"/>
          <w:szCs w:val="24"/>
        </w:rPr>
        <w:t xml:space="preserve">herzhafte Speisen auch mit Rücksicht auf Allergien oder kulturelle Aspekte </w:t>
      </w:r>
      <w:r w:rsidRPr="003355B0">
        <w:rPr>
          <w:rFonts w:asciiTheme="majorHAnsi" w:eastAsia="Verdana" w:hAnsiTheme="majorHAnsi" w:cstheme="majorHAnsi"/>
          <w:color w:val="7F7F7F" w:themeColor="text1" w:themeTint="80"/>
          <w:sz w:val="24"/>
          <w:szCs w:val="24"/>
        </w:rPr>
        <w:t>ausgewählt werden können. Die Organisation von Sommerfesten oder Festen zu</w:t>
      </w:r>
      <w:r w:rsidRPr="003355B0">
        <w:rPr>
          <w:rFonts w:asciiTheme="majorHAnsi" w:eastAsia="Verdana" w:hAnsiTheme="majorHAnsi" w:cstheme="majorHAnsi"/>
          <w:color w:val="7F7F7F" w:themeColor="text1" w:themeTint="80"/>
          <w:sz w:val="24"/>
          <w:szCs w:val="24"/>
        </w:rPr>
        <w:t xml:space="preserve"> Feiertagen liegt beim Elternbeirat und den</w:t>
      </w:r>
      <w:r w:rsidR="006951C6">
        <w:rPr>
          <w:rFonts w:asciiTheme="majorHAnsi" w:eastAsia="Verdana" w:hAnsiTheme="majorHAnsi" w:cstheme="majorHAnsi"/>
          <w:color w:val="7F7F7F" w:themeColor="text1" w:themeTint="80"/>
          <w:sz w:val="24"/>
          <w:szCs w:val="24"/>
        </w:rPr>
        <w:t xml:space="preserve"> </w:t>
      </w:r>
      <w:r w:rsidR="006951C6" w:rsidRPr="003355B0">
        <w:rPr>
          <w:rFonts w:asciiTheme="majorHAnsi" w:eastAsia="Verdana" w:hAnsiTheme="majorHAnsi" w:cstheme="majorHAnsi"/>
          <w:color w:val="7F7F7F" w:themeColor="text1" w:themeTint="80"/>
          <w:sz w:val="24"/>
          <w:szCs w:val="24"/>
        </w:rPr>
        <w:t>Eltern</w:t>
      </w:r>
      <w:r w:rsidR="006951C6">
        <w:rPr>
          <w:rFonts w:asciiTheme="majorHAnsi" w:eastAsia="Verdana" w:hAnsiTheme="majorHAnsi" w:cstheme="majorHAnsi"/>
          <w:color w:val="7F7F7F" w:themeColor="text1" w:themeTint="80"/>
          <w:sz w:val="24"/>
          <w:szCs w:val="24"/>
        </w:rPr>
        <w:t>/Personensorgeberechtigten</w:t>
      </w:r>
      <w:r w:rsidRPr="003355B0">
        <w:rPr>
          <w:rFonts w:asciiTheme="majorHAnsi" w:eastAsia="Verdana" w:hAnsiTheme="majorHAnsi" w:cstheme="majorHAnsi"/>
          <w:color w:val="7F7F7F" w:themeColor="text1" w:themeTint="80"/>
          <w:sz w:val="24"/>
          <w:szCs w:val="24"/>
        </w:rPr>
        <w:t xml:space="preserve"> und wird mit d</w:t>
      </w:r>
      <w:r w:rsidRPr="003355B0">
        <w:rPr>
          <w:rFonts w:asciiTheme="majorHAnsi" w:eastAsia="Verdana" w:hAnsiTheme="majorHAnsi" w:cstheme="majorHAnsi"/>
          <w:color w:val="7F7F7F" w:themeColor="text1" w:themeTint="80"/>
          <w:sz w:val="24"/>
          <w:szCs w:val="24"/>
        </w:rPr>
        <w:t xml:space="preserve">er Kita-Leitung </w:t>
      </w:r>
      <w:r w:rsidRPr="003355B0">
        <w:rPr>
          <w:rFonts w:asciiTheme="majorHAnsi" w:eastAsia="Verdana" w:hAnsiTheme="majorHAnsi" w:cstheme="majorHAnsi"/>
          <w:color w:val="7F7F7F" w:themeColor="text1" w:themeTint="80"/>
          <w:sz w:val="24"/>
          <w:szCs w:val="24"/>
        </w:rPr>
        <w:t>abgesprochen. Für mitgebrachte Speisen gelten die Vorgaben zur Hygiene unter</w:t>
      </w:r>
      <w:r w:rsidRPr="003355B0">
        <w:rPr>
          <w:rFonts w:asciiTheme="majorHAnsi" w:eastAsia="Verdana" w:hAnsiTheme="majorHAnsi" w:cstheme="majorHAnsi"/>
          <w:color w:val="7F7F7F" w:themeColor="text1" w:themeTint="80"/>
          <w:sz w:val="24"/>
          <w:szCs w:val="24"/>
        </w:rPr>
        <w:t xml:space="preserve"> dem Punkt 5.4 „Eltern bringen Speisen in die Kita mit“.</w:t>
      </w:r>
    </w:p>
    <w:p w:rsidR="009D6969" w:rsidRPr="003355B0" w:rsidRDefault="007B05EF" w:rsidP="003355B0">
      <w:pPr>
        <w:pStyle w:val="berschrift1"/>
        <w:spacing w:line="240" w:lineRule="auto"/>
        <w:rPr>
          <w:rFonts w:asciiTheme="majorHAnsi" w:hAnsiTheme="majorHAnsi" w:cstheme="majorHAnsi"/>
          <w:color w:val="7F7F7F" w:themeColor="text1" w:themeTint="80"/>
          <w:sz w:val="24"/>
          <w:szCs w:val="24"/>
        </w:rPr>
      </w:pPr>
      <w:bookmarkStart w:id="6" w:name="_Toc192848904"/>
      <w:r w:rsidRPr="003355B0">
        <w:rPr>
          <w:rFonts w:asciiTheme="majorHAnsi" w:hAnsiTheme="majorHAnsi" w:cstheme="majorHAnsi"/>
          <w:color w:val="7F7F7F" w:themeColor="text1" w:themeTint="80"/>
          <w:sz w:val="24"/>
          <w:szCs w:val="24"/>
        </w:rPr>
        <w:t>2. Am Esstisch</w:t>
      </w:r>
      <w:bookmarkEnd w:id="6"/>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7" w:name="_Toc192848905"/>
      <w:r w:rsidRPr="003355B0">
        <w:rPr>
          <w:rFonts w:asciiTheme="majorHAnsi" w:hAnsiTheme="majorHAnsi" w:cstheme="majorHAnsi"/>
          <w:color w:val="7F7F7F" w:themeColor="text1" w:themeTint="80"/>
          <w:sz w:val="24"/>
          <w:szCs w:val="24"/>
        </w:rPr>
        <w:t xml:space="preserve">2.1. Gestaltung der Essens-Situationen, Essenszeiten und Zeiten ohne </w:t>
      </w:r>
      <w:r w:rsidRPr="003355B0">
        <w:rPr>
          <w:rFonts w:asciiTheme="majorHAnsi" w:hAnsiTheme="majorHAnsi" w:cstheme="majorHAnsi"/>
          <w:color w:val="7F7F7F" w:themeColor="text1" w:themeTint="80"/>
          <w:sz w:val="24"/>
          <w:szCs w:val="24"/>
        </w:rPr>
        <w:t>Nahrungsaufnahme</w:t>
      </w:r>
      <w:bookmarkEnd w:id="7"/>
      <w:r w:rsidRPr="003355B0">
        <w:rPr>
          <w:rFonts w:asciiTheme="majorHAnsi" w:hAnsiTheme="majorHAnsi" w:cstheme="majorHAnsi"/>
          <w:color w:val="7F7F7F" w:themeColor="text1" w:themeTint="80"/>
          <w:sz w:val="24"/>
          <w:szCs w:val="24"/>
        </w:rPr>
        <w:t xml:space="preserve"> </w:t>
      </w:r>
    </w:p>
    <w:p w:rsidR="00AA21D5" w:rsidRDefault="007B05EF" w:rsidP="003355B0">
      <w:pPr>
        <w:widowControl w:val="0"/>
        <w:pBdr>
          <w:top w:val="nil"/>
          <w:left w:val="nil"/>
          <w:bottom w:val="nil"/>
          <w:right w:val="nil"/>
          <w:between w:val="nil"/>
        </w:pBdr>
        <w:spacing w:before="25" w:line="240" w:lineRule="auto"/>
        <w:ind w:right="28"/>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In unserer Kita sind folgende Zeiten für die verschiedenen Mahlzeiten festgelegt</w:t>
      </w:r>
      <w:r w:rsidR="00AA21D5">
        <w:rPr>
          <w:rFonts w:asciiTheme="majorHAnsi" w:eastAsia="Verdana" w:hAnsiTheme="majorHAnsi" w:cstheme="majorHAnsi"/>
          <w:color w:val="7F7F7F" w:themeColor="text1" w:themeTint="80"/>
          <w:sz w:val="24"/>
          <w:szCs w:val="24"/>
        </w:rPr>
        <w:t xml:space="preserve"> und werden den Kinder visuell von einer Lampe in den Gruppen angezeigt:</w:t>
      </w:r>
    </w:p>
    <w:p w:rsidR="00AA21D5" w:rsidRDefault="007B05EF" w:rsidP="00AA21D5">
      <w:pPr>
        <w:pStyle w:val="Listenabsatz"/>
        <w:widowControl w:val="0"/>
        <w:numPr>
          <w:ilvl w:val="0"/>
          <w:numId w:val="5"/>
        </w:numPr>
        <w:pBdr>
          <w:top w:val="nil"/>
          <w:left w:val="nil"/>
          <w:bottom w:val="nil"/>
          <w:right w:val="nil"/>
          <w:between w:val="nil"/>
        </w:pBdr>
        <w:spacing w:before="25" w:line="240" w:lineRule="auto"/>
        <w:ind w:right="28"/>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Frühstück </w:t>
      </w:r>
      <w:r w:rsidR="00AA21D5">
        <w:rPr>
          <w:rFonts w:asciiTheme="majorHAnsi" w:eastAsia="Verdana" w:hAnsiTheme="majorHAnsi" w:cstheme="majorHAnsi"/>
          <w:color w:val="7F7F7F" w:themeColor="text1" w:themeTint="80"/>
          <w:sz w:val="24"/>
          <w:szCs w:val="24"/>
        </w:rPr>
        <w:t>(Blau)</w:t>
      </w:r>
    </w:p>
    <w:p w:rsidR="009D6969" w:rsidRPr="00AA21D5" w:rsidRDefault="007B05EF" w:rsidP="00AA21D5">
      <w:pPr>
        <w:pStyle w:val="Listenabsatz"/>
        <w:widowControl w:val="0"/>
        <w:pBdr>
          <w:top w:val="nil"/>
          <w:left w:val="nil"/>
          <w:bottom w:val="nil"/>
          <w:right w:val="nil"/>
          <w:between w:val="nil"/>
        </w:pBdr>
        <w:spacing w:before="25" w:line="240" w:lineRule="auto"/>
        <w:ind w:right="28"/>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07:00 Uhr bis 10:30 Uhr  </w:t>
      </w:r>
    </w:p>
    <w:p w:rsidR="00AA21D5" w:rsidRDefault="007B05EF" w:rsidP="00AA21D5">
      <w:pPr>
        <w:pStyle w:val="Listenabsatz"/>
        <w:widowControl w:val="0"/>
        <w:numPr>
          <w:ilvl w:val="0"/>
          <w:numId w:val="5"/>
        </w:numPr>
        <w:pBdr>
          <w:top w:val="nil"/>
          <w:left w:val="nil"/>
          <w:bottom w:val="nil"/>
          <w:right w:val="nil"/>
          <w:between w:val="nil"/>
        </w:pBdr>
        <w:spacing w:before="11" w:line="240" w:lineRule="auto"/>
        <w:ind w:right="412"/>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Mittagessen für Kinder mit Schlafbedürfnis und extra Betreuung </w:t>
      </w:r>
      <w:r w:rsidR="00AA21D5">
        <w:rPr>
          <w:rFonts w:asciiTheme="majorHAnsi" w:eastAsia="Verdana" w:hAnsiTheme="majorHAnsi" w:cstheme="majorHAnsi"/>
          <w:color w:val="7F7F7F" w:themeColor="text1" w:themeTint="80"/>
          <w:sz w:val="24"/>
          <w:szCs w:val="24"/>
        </w:rPr>
        <w:t>(Rot)</w:t>
      </w:r>
    </w:p>
    <w:p w:rsidR="009D6969" w:rsidRPr="00AA21D5" w:rsidRDefault="007B05EF" w:rsidP="00AA21D5">
      <w:pPr>
        <w:pStyle w:val="Listenabsatz"/>
        <w:widowControl w:val="0"/>
        <w:pBdr>
          <w:top w:val="nil"/>
          <w:left w:val="nil"/>
          <w:bottom w:val="nil"/>
          <w:right w:val="nil"/>
          <w:between w:val="nil"/>
        </w:pBdr>
        <w:spacing w:before="11" w:line="240" w:lineRule="auto"/>
        <w:ind w:right="412"/>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11:30 </w:t>
      </w:r>
      <w:r w:rsidRPr="00AA21D5">
        <w:rPr>
          <w:rFonts w:asciiTheme="majorHAnsi" w:eastAsia="Verdana" w:hAnsiTheme="majorHAnsi" w:cstheme="majorHAnsi"/>
          <w:color w:val="7F7F7F" w:themeColor="text1" w:themeTint="80"/>
          <w:sz w:val="24"/>
          <w:szCs w:val="24"/>
        </w:rPr>
        <w:t>Uhr bis 12:00 Uhr</w:t>
      </w:r>
    </w:p>
    <w:p w:rsidR="00AA21D5" w:rsidRDefault="007B05EF" w:rsidP="00AA21D5">
      <w:pPr>
        <w:pStyle w:val="Listenabsatz"/>
        <w:widowControl w:val="0"/>
        <w:numPr>
          <w:ilvl w:val="0"/>
          <w:numId w:val="5"/>
        </w:numPr>
        <w:pBdr>
          <w:top w:val="nil"/>
          <w:left w:val="nil"/>
          <w:bottom w:val="nil"/>
          <w:right w:val="nil"/>
          <w:between w:val="nil"/>
        </w:pBdr>
        <w:spacing w:before="9" w:line="240" w:lineRule="auto"/>
        <w:ind w:right="288"/>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Mittagessen für Kinder mit Schlafbedürfnis und extra Betreuung</w:t>
      </w:r>
      <w:r w:rsidR="00AA21D5">
        <w:rPr>
          <w:rFonts w:asciiTheme="majorHAnsi" w:eastAsia="Verdana" w:hAnsiTheme="majorHAnsi" w:cstheme="majorHAnsi"/>
          <w:color w:val="7F7F7F" w:themeColor="text1" w:themeTint="80"/>
          <w:sz w:val="24"/>
          <w:szCs w:val="24"/>
        </w:rPr>
        <w:t xml:space="preserve"> (Gelb)</w:t>
      </w:r>
    </w:p>
    <w:p w:rsidR="009D6969" w:rsidRPr="00AA21D5" w:rsidRDefault="007B05EF" w:rsidP="00AA21D5">
      <w:pPr>
        <w:pStyle w:val="Listenabsatz"/>
        <w:widowControl w:val="0"/>
        <w:pBdr>
          <w:top w:val="nil"/>
          <w:left w:val="nil"/>
          <w:bottom w:val="nil"/>
          <w:right w:val="nil"/>
          <w:between w:val="nil"/>
        </w:pBdr>
        <w:spacing w:before="9" w:line="240" w:lineRule="auto"/>
        <w:ind w:right="288"/>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12.00 – ca.</w:t>
      </w:r>
      <w:r w:rsidRPr="00AA21D5">
        <w:rPr>
          <w:rFonts w:asciiTheme="majorHAnsi" w:eastAsia="Verdana" w:hAnsiTheme="majorHAnsi" w:cstheme="majorHAnsi"/>
          <w:color w:val="7F7F7F" w:themeColor="text1" w:themeTint="80"/>
          <w:sz w:val="24"/>
          <w:szCs w:val="24"/>
        </w:rPr>
        <w:t xml:space="preserve">12.30 Uhr (in der Eingewöhnungszeit) </w:t>
      </w:r>
    </w:p>
    <w:p w:rsidR="00AA21D5" w:rsidRDefault="007B05EF" w:rsidP="00AA21D5">
      <w:pPr>
        <w:pStyle w:val="Listenabsatz"/>
        <w:widowControl w:val="0"/>
        <w:numPr>
          <w:ilvl w:val="0"/>
          <w:numId w:val="5"/>
        </w:numPr>
        <w:pBdr>
          <w:top w:val="nil"/>
          <w:left w:val="nil"/>
          <w:bottom w:val="nil"/>
          <w:right w:val="nil"/>
          <w:between w:val="nil"/>
        </w:pBdr>
        <w:spacing w:before="11" w:line="240" w:lineRule="auto"/>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Mittagessen </w:t>
      </w:r>
      <w:r w:rsidR="00AA21D5">
        <w:rPr>
          <w:rFonts w:asciiTheme="majorHAnsi" w:eastAsia="Verdana" w:hAnsiTheme="majorHAnsi" w:cstheme="majorHAnsi"/>
          <w:color w:val="7F7F7F" w:themeColor="text1" w:themeTint="80"/>
          <w:sz w:val="24"/>
          <w:szCs w:val="24"/>
        </w:rPr>
        <w:t>(Grün)</w:t>
      </w:r>
    </w:p>
    <w:p w:rsidR="009D6969" w:rsidRPr="00AA21D5" w:rsidRDefault="007B05EF" w:rsidP="00AA21D5">
      <w:pPr>
        <w:pStyle w:val="Listenabsatz"/>
        <w:widowControl w:val="0"/>
        <w:pBdr>
          <w:top w:val="nil"/>
          <w:left w:val="nil"/>
          <w:bottom w:val="nil"/>
          <w:right w:val="nil"/>
          <w:between w:val="nil"/>
        </w:pBdr>
        <w:spacing w:before="11" w:line="240" w:lineRule="auto"/>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12:30 Uhr – 13:30 Uhr </w:t>
      </w:r>
    </w:p>
    <w:p w:rsidR="00AA21D5" w:rsidRDefault="007B05EF" w:rsidP="00AA21D5">
      <w:pPr>
        <w:pStyle w:val="Listenabsatz"/>
        <w:widowControl w:val="0"/>
        <w:numPr>
          <w:ilvl w:val="0"/>
          <w:numId w:val="5"/>
        </w:numPr>
        <w:pBdr>
          <w:top w:val="nil"/>
          <w:left w:val="nil"/>
          <w:bottom w:val="nil"/>
          <w:right w:val="nil"/>
          <w:between w:val="nil"/>
        </w:pBdr>
        <w:spacing w:before="30" w:line="240" w:lineRule="auto"/>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Nachmittagssnack </w:t>
      </w:r>
      <w:r w:rsidR="00AA21D5">
        <w:rPr>
          <w:rFonts w:asciiTheme="majorHAnsi" w:eastAsia="Verdana" w:hAnsiTheme="majorHAnsi" w:cstheme="majorHAnsi"/>
          <w:color w:val="7F7F7F" w:themeColor="text1" w:themeTint="80"/>
          <w:sz w:val="24"/>
          <w:szCs w:val="24"/>
        </w:rPr>
        <w:t>(Pink)</w:t>
      </w:r>
    </w:p>
    <w:p w:rsidR="009D6969" w:rsidRPr="00AA21D5" w:rsidRDefault="007B05EF" w:rsidP="00AA21D5">
      <w:pPr>
        <w:pStyle w:val="Listenabsatz"/>
        <w:widowControl w:val="0"/>
        <w:pBdr>
          <w:top w:val="nil"/>
          <w:left w:val="nil"/>
          <w:bottom w:val="nil"/>
          <w:right w:val="nil"/>
          <w:between w:val="nil"/>
        </w:pBdr>
        <w:spacing w:before="30" w:line="240" w:lineRule="auto"/>
        <w:rPr>
          <w:rFonts w:asciiTheme="majorHAnsi" w:eastAsia="Verdana" w:hAnsiTheme="majorHAnsi" w:cstheme="majorHAnsi"/>
          <w:color w:val="7F7F7F" w:themeColor="text1" w:themeTint="80"/>
          <w:sz w:val="24"/>
          <w:szCs w:val="24"/>
        </w:rPr>
      </w:pPr>
      <w:r w:rsidRPr="00AA21D5">
        <w:rPr>
          <w:rFonts w:asciiTheme="majorHAnsi" w:eastAsia="Verdana" w:hAnsiTheme="majorHAnsi" w:cstheme="majorHAnsi"/>
          <w:color w:val="7F7F7F" w:themeColor="text1" w:themeTint="80"/>
          <w:sz w:val="24"/>
          <w:szCs w:val="24"/>
        </w:rPr>
        <w:t xml:space="preserve">14:00 Uhr bis 15:30 Uhr </w:t>
      </w:r>
    </w:p>
    <w:p w:rsidR="00AA21D5" w:rsidRDefault="00AA21D5" w:rsidP="003355B0">
      <w:pPr>
        <w:widowControl w:val="0"/>
        <w:pBdr>
          <w:top w:val="nil"/>
          <w:left w:val="nil"/>
          <w:bottom w:val="nil"/>
          <w:right w:val="nil"/>
          <w:between w:val="nil"/>
        </w:pBdr>
        <w:spacing w:before="191" w:line="240" w:lineRule="auto"/>
        <w:ind w:right="139"/>
        <w:rPr>
          <w:rFonts w:asciiTheme="majorHAnsi" w:eastAsia="Verdana" w:hAnsiTheme="majorHAnsi" w:cstheme="majorHAnsi"/>
          <w:color w:val="7F7F7F" w:themeColor="text1" w:themeTint="80"/>
          <w:sz w:val="24"/>
          <w:szCs w:val="24"/>
        </w:rPr>
      </w:pPr>
      <w:r>
        <w:rPr>
          <w:rFonts w:asciiTheme="majorHAnsi" w:eastAsia="Verdana" w:hAnsiTheme="majorHAnsi" w:cstheme="majorHAnsi"/>
          <w:color w:val="7F7F7F" w:themeColor="text1" w:themeTint="80"/>
          <w:sz w:val="24"/>
          <w:szCs w:val="24"/>
        </w:rPr>
        <w:t xml:space="preserve">Die verschiedenen Gruppen zur Mittagszeit ändern sich im </w:t>
      </w:r>
      <w:proofErr w:type="spellStart"/>
      <w:r>
        <w:rPr>
          <w:rFonts w:asciiTheme="majorHAnsi" w:eastAsia="Verdana" w:hAnsiTheme="majorHAnsi" w:cstheme="majorHAnsi"/>
          <w:color w:val="7F7F7F" w:themeColor="text1" w:themeTint="80"/>
          <w:sz w:val="24"/>
          <w:szCs w:val="24"/>
        </w:rPr>
        <w:t>laufe</w:t>
      </w:r>
      <w:proofErr w:type="spellEnd"/>
      <w:r>
        <w:rPr>
          <w:rFonts w:asciiTheme="majorHAnsi" w:eastAsia="Verdana" w:hAnsiTheme="majorHAnsi" w:cstheme="majorHAnsi"/>
          <w:color w:val="7F7F7F" w:themeColor="text1" w:themeTint="80"/>
          <w:sz w:val="24"/>
          <w:szCs w:val="24"/>
        </w:rPr>
        <w:t xml:space="preserve"> des Kita-Jahres, sodass zum Beispiel, die Kinder die noch in der gelben Gruppe gegessen haben, in die grüne Gruppe rutschen. So beginnt dann auch das Essen für die grüne Gruppe um 12.00Uhr und nicht mehr um 12.30Uhr.</w:t>
      </w:r>
    </w:p>
    <w:p w:rsidR="00AA21D5" w:rsidRDefault="007B05EF" w:rsidP="00AA21D5">
      <w:pPr>
        <w:widowControl w:val="0"/>
        <w:pBdr>
          <w:top w:val="nil"/>
          <w:left w:val="nil"/>
          <w:bottom w:val="nil"/>
          <w:right w:val="nil"/>
          <w:between w:val="nil"/>
        </w:pBdr>
        <w:spacing w:before="191" w:line="240" w:lineRule="auto"/>
        <w:ind w:right="13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lastRenderedPageBreak/>
        <w:t xml:space="preserve">Die Mahlzeiten in unserer Kita finden in der Mensa statt. Jedes Kind soll </w:t>
      </w:r>
      <w:r w:rsidR="00AA21D5">
        <w:rPr>
          <w:rFonts w:asciiTheme="majorHAnsi" w:eastAsia="Verdana" w:hAnsiTheme="majorHAnsi" w:cstheme="majorHAnsi"/>
          <w:color w:val="7F7F7F" w:themeColor="text1" w:themeTint="80"/>
          <w:sz w:val="24"/>
          <w:szCs w:val="24"/>
        </w:rPr>
        <w:t>a</w:t>
      </w:r>
      <w:r w:rsidRPr="003355B0">
        <w:rPr>
          <w:rFonts w:asciiTheme="majorHAnsi" w:eastAsia="Verdana" w:hAnsiTheme="majorHAnsi" w:cstheme="majorHAnsi"/>
          <w:color w:val="7F7F7F" w:themeColor="text1" w:themeTint="80"/>
          <w:sz w:val="24"/>
          <w:szCs w:val="24"/>
        </w:rPr>
        <w:t xml:space="preserve">usreichend Platz zum Essen haben. Geeignetes Mobiliar und Geschirr stehen in </w:t>
      </w:r>
      <w:r w:rsidRPr="003355B0">
        <w:rPr>
          <w:rFonts w:asciiTheme="majorHAnsi" w:eastAsia="Verdana" w:hAnsiTheme="majorHAnsi" w:cstheme="majorHAnsi"/>
          <w:color w:val="7F7F7F" w:themeColor="text1" w:themeTint="80"/>
          <w:sz w:val="24"/>
          <w:szCs w:val="24"/>
        </w:rPr>
        <w:t>der Kita zur Verfügung.</w:t>
      </w:r>
    </w:p>
    <w:p w:rsidR="00AA21D5" w:rsidRDefault="00AA21D5" w:rsidP="00AA21D5">
      <w:pPr>
        <w:widowControl w:val="0"/>
        <w:pBdr>
          <w:top w:val="nil"/>
          <w:left w:val="nil"/>
          <w:bottom w:val="nil"/>
          <w:right w:val="nil"/>
          <w:between w:val="nil"/>
        </w:pBdr>
        <w:spacing w:before="191" w:line="240" w:lineRule="auto"/>
        <w:ind w:right="139"/>
        <w:rPr>
          <w:rFonts w:asciiTheme="majorHAnsi" w:eastAsia="Verdana" w:hAnsiTheme="majorHAnsi" w:cstheme="majorHAnsi"/>
          <w:b/>
          <w:color w:val="7F7F7F" w:themeColor="text1" w:themeTint="80"/>
          <w:sz w:val="24"/>
          <w:szCs w:val="24"/>
        </w:rPr>
      </w:pPr>
    </w:p>
    <w:p w:rsidR="009D6969" w:rsidRPr="00AA21D5" w:rsidRDefault="007B05EF" w:rsidP="00AA21D5">
      <w:pPr>
        <w:widowControl w:val="0"/>
        <w:pBdr>
          <w:top w:val="nil"/>
          <w:left w:val="nil"/>
          <w:bottom w:val="nil"/>
          <w:right w:val="nil"/>
          <w:between w:val="nil"/>
        </w:pBdr>
        <w:spacing w:before="191" w:line="240" w:lineRule="auto"/>
        <w:ind w:right="13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Essens-Atmosphäre und Tischkultur </w:t>
      </w:r>
    </w:p>
    <w:p w:rsidR="009D6969" w:rsidRPr="003355B0" w:rsidRDefault="007B05EF" w:rsidP="003355B0">
      <w:pPr>
        <w:widowControl w:val="0"/>
        <w:pBdr>
          <w:top w:val="nil"/>
          <w:left w:val="nil"/>
          <w:bottom w:val="nil"/>
          <w:right w:val="nil"/>
          <w:between w:val="nil"/>
        </w:pBdr>
        <w:spacing w:before="30" w:line="240" w:lineRule="auto"/>
        <w:ind w:right="27"/>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Zu unserer Tischkultur gehört das Eindecken der Tische mit geeignetem Geschirr </w:t>
      </w:r>
      <w:r w:rsidRPr="003355B0">
        <w:rPr>
          <w:rFonts w:asciiTheme="majorHAnsi" w:eastAsia="Verdana" w:hAnsiTheme="majorHAnsi" w:cstheme="majorHAnsi"/>
          <w:color w:val="7F7F7F" w:themeColor="text1" w:themeTint="80"/>
          <w:sz w:val="24"/>
          <w:szCs w:val="24"/>
        </w:rPr>
        <w:t>und kindgerechtem Besteck. Wir legen Wert darauf, dass die Kinder zwar eine</w:t>
      </w:r>
      <w:r w:rsidRPr="003355B0">
        <w:rPr>
          <w:rFonts w:asciiTheme="majorHAnsi" w:eastAsia="Verdana" w:hAnsiTheme="majorHAnsi" w:cstheme="majorHAnsi"/>
          <w:color w:val="7F7F7F" w:themeColor="text1" w:themeTint="80"/>
          <w:sz w:val="24"/>
          <w:szCs w:val="24"/>
        </w:rPr>
        <w:t xml:space="preserve"> freie Platzwahl haben, jedoch nur an dem für ihre Körpergröße passenden Tisch </w:t>
      </w:r>
      <w:r w:rsidRPr="003355B0">
        <w:rPr>
          <w:rFonts w:asciiTheme="majorHAnsi" w:eastAsia="Verdana" w:hAnsiTheme="majorHAnsi" w:cstheme="majorHAnsi"/>
          <w:color w:val="7F7F7F" w:themeColor="text1" w:themeTint="80"/>
          <w:sz w:val="24"/>
          <w:szCs w:val="24"/>
        </w:rPr>
        <w:t xml:space="preserve">und Stuhl. </w:t>
      </w:r>
    </w:p>
    <w:p w:rsidR="00AA21D5" w:rsidRDefault="007B05EF" w:rsidP="00AA21D5">
      <w:pPr>
        <w:widowControl w:val="0"/>
        <w:pBdr>
          <w:top w:val="nil"/>
          <w:left w:val="nil"/>
          <w:bottom w:val="nil"/>
          <w:right w:val="nil"/>
          <w:between w:val="nil"/>
        </w:pBdr>
        <w:spacing w:before="10" w:line="240" w:lineRule="auto"/>
        <w:ind w:right="1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Zu Begin</w:t>
      </w:r>
      <w:r w:rsidRPr="003355B0">
        <w:rPr>
          <w:rFonts w:asciiTheme="majorHAnsi" w:eastAsia="Verdana" w:hAnsiTheme="majorHAnsi" w:cstheme="majorHAnsi"/>
          <w:color w:val="7F7F7F" w:themeColor="text1" w:themeTint="80"/>
          <w:sz w:val="24"/>
          <w:szCs w:val="24"/>
        </w:rPr>
        <w:t>n der Mahlzeiten werden hygienische Standards eingeübt und gepflegt.</w:t>
      </w:r>
      <w:r w:rsidRPr="003355B0">
        <w:rPr>
          <w:rFonts w:asciiTheme="majorHAnsi" w:eastAsia="Verdana" w:hAnsiTheme="majorHAnsi" w:cstheme="majorHAnsi"/>
          <w:color w:val="7F7F7F" w:themeColor="text1" w:themeTint="80"/>
          <w:sz w:val="24"/>
          <w:szCs w:val="24"/>
        </w:rPr>
        <w:t xml:space="preserve"> Dazu gehört, dass sich alle Kinder vor der Mahlzeit die Hände waschen. Während </w:t>
      </w:r>
      <w:r w:rsidRPr="003355B0">
        <w:rPr>
          <w:rFonts w:asciiTheme="majorHAnsi" w:eastAsia="Verdana" w:hAnsiTheme="majorHAnsi" w:cstheme="majorHAnsi"/>
          <w:color w:val="7F7F7F" w:themeColor="text1" w:themeTint="80"/>
          <w:sz w:val="24"/>
          <w:szCs w:val="24"/>
        </w:rPr>
        <w:t xml:space="preserve">der Mahlzeiten bemühen wir uns, angenehme Gespräche zu führen. Unsere </w:t>
      </w:r>
      <w:r w:rsidRPr="003355B0">
        <w:rPr>
          <w:rFonts w:asciiTheme="majorHAnsi" w:eastAsia="Verdana" w:hAnsiTheme="majorHAnsi" w:cstheme="majorHAnsi"/>
          <w:color w:val="7F7F7F" w:themeColor="text1" w:themeTint="80"/>
          <w:sz w:val="24"/>
          <w:szCs w:val="24"/>
        </w:rPr>
        <w:t>begleitenden pädagogischen Kräfte f</w:t>
      </w:r>
      <w:r w:rsidRPr="003355B0">
        <w:rPr>
          <w:rFonts w:asciiTheme="majorHAnsi" w:eastAsia="Verdana" w:hAnsiTheme="majorHAnsi" w:cstheme="majorHAnsi"/>
          <w:color w:val="7F7F7F" w:themeColor="text1" w:themeTint="80"/>
          <w:sz w:val="24"/>
          <w:szCs w:val="24"/>
        </w:rPr>
        <w:t xml:space="preserve">ördern dies. Negative Bemerkungen zu </w:t>
      </w:r>
      <w:r w:rsidRPr="003355B0">
        <w:rPr>
          <w:rFonts w:asciiTheme="majorHAnsi" w:eastAsia="Verdana" w:hAnsiTheme="majorHAnsi" w:cstheme="majorHAnsi"/>
          <w:color w:val="7F7F7F" w:themeColor="text1" w:themeTint="80"/>
          <w:sz w:val="24"/>
          <w:szCs w:val="24"/>
        </w:rPr>
        <w:t xml:space="preserve">Geschmack oder Konsistenz der Speisen fangen die pädagogischen Fachkräfte </w:t>
      </w:r>
      <w:r w:rsidRPr="003355B0">
        <w:rPr>
          <w:rFonts w:asciiTheme="majorHAnsi" w:eastAsia="Verdana" w:hAnsiTheme="majorHAnsi" w:cstheme="majorHAnsi"/>
          <w:color w:val="7F7F7F" w:themeColor="text1" w:themeTint="80"/>
          <w:sz w:val="24"/>
          <w:szCs w:val="24"/>
        </w:rPr>
        <w:t xml:space="preserve">auf. Wir achten bewusst auf eine angenehme Atmosphäre.  </w:t>
      </w:r>
    </w:p>
    <w:p w:rsidR="00AA21D5" w:rsidRDefault="00AA21D5" w:rsidP="00AA21D5">
      <w:pPr>
        <w:widowControl w:val="0"/>
        <w:pBdr>
          <w:top w:val="nil"/>
          <w:left w:val="nil"/>
          <w:bottom w:val="nil"/>
          <w:right w:val="nil"/>
          <w:between w:val="nil"/>
        </w:pBdr>
        <w:spacing w:before="10" w:line="240" w:lineRule="auto"/>
        <w:ind w:right="11"/>
        <w:rPr>
          <w:rFonts w:asciiTheme="majorHAnsi" w:eastAsia="Verdana" w:hAnsiTheme="majorHAnsi" w:cstheme="majorHAnsi"/>
          <w:b/>
          <w:color w:val="7F7F7F" w:themeColor="text1" w:themeTint="80"/>
          <w:sz w:val="24"/>
          <w:szCs w:val="24"/>
        </w:rPr>
      </w:pPr>
    </w:p>
    <w:p w:rsidR="009D6969" w:rsidRPr="00AA21D5" w:rsidRDefault="007B05EF" w:rsidP="00AA21D5">
      <w:pPr>
        <w:widowControl w:val="0"/>
        <w:pBdr>
          <w:top w:val="nil"/>
          <w:left w:val="nil"/>
          <w:bottom w:val="nil"/>
          <w:right w:val="nil"/>
          <w:between w:val="nil"/>
        </w:pBdr>
        <w:spacing w:before="10" w:line="240" w:lineRule="auto"/>
        <w:ind w:right="1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Pädagogische Begleitung der Mahlzeiten </w:t>
      </w:r>
    </w:p>
    <w:p w:rsidR="00AA21D5" w:rsidRDefault="007B05EF" w:rsidP="00AA21D5">
      <w:pPr>
        <w:widowControl w:val="0"/>
        <w:pBdr>
          <w:top w:val="nil"/>
          <w:left w:val="nil"/>
          <w:bottom w:val="nil"/>
          <w:right w:val="nil"/>
          <w:between w:val="nil"/>
        </w:pBdr>
        <w:spacing w:before="30" w:line="240" w:lineRule="auto"/>
        <w:ind w:right="124"/>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Alle Mahlzeiten werden von pädagogischen Fachkräften begleitet. Das bedeutet, </w:t>
      </w:r>
      <w:r w:rsidRPr="003355B0">
        <w:rPr>
          <w:rFonts w:asciiTheme="majorHAnsi" w:eastAsia="Verdana" w:hAnsiTheme="majorHAnsi" w:cstheme="majorHAnsi"/>
          <w:color w:val="7F7F7F" w:themeColor="text1" w:themeTint="80"/>
          <w:sz w:val="24"/>
          <w:szCs w:val="24"/>
        </w:rPr>
        <w:t xml:space="preserve">dass sie die Kinder beim Essen und Trinken unterstützen, beispielsweise beim </w:t>
      </w:r>
      <w:r w:rsidRPr="003355B0">
        <w:rPr>
          <w:rFonts w:asciiTheme="majorHAnsi" w:eastAsia="Verdana" w:hAnsiTheme="majorHAnsi" w:cstheme="majorHAnsi"/>
          <w:color w:val="7F7F7F" w:themeColor="text1" w:themeTint="80"/>
          <w:sz w:val="24"/>
          <w:szCs w:val="24"/>
        </w:rPr>
        <w:t xml:space="preserve">Umgang mit Besteck. Sie bieten den Kindern Lebensmittel an und benennen </w:t>
      </w:r>
      <w:r w:rsidRPr="003355B0">
        <w:rPr>
          <w:rFonts w:asciiTheme="majorHAnsi" w:eastAsia="Verdana" w:hAnsiTheme="majorHAnsi" w:cstheme="majorHAnsi"/>
          <w:color w:val="7F7F7F" w:themeColor="text1" w:themeTint="80"/>
          <w:sz w:val="24"/>
          <w:szCs w:val="24"/>
        </w:rPr>
        <w:t xml:space="preserve">diese.  </w:t>
      </w:r>
    </w:p>
    <w:p w:rsidR="00AA21D5" w:rsidRDefault="00AA21D5" w:rsidP="00AA21D5">
      <w:pPr>
        <w:widowControl w:val="0"/>
        <w:pBdr>
          <w:top w:val="nil"/>
          <w:left w:val="nil"/>
          <w:bottom w:val="nil"/>
          <w:right w:val="nil"/>
          <w:between w:val="nil"/>
        </w:pBdr>
        <w:spacing w:before="30" w:line="240" w:lineRule="auto"/>
        <w:ind w:right="124"/>
        <w:rPr>
          <w:rFonts w:asciiTheme="majorHAnsi" w:eastAsia="Verdana" w:hAnsiTheme="majorHAnsi" w:cstheme="majorHAnsi"/>
          <w:b/>
          <w:color w:val="7F7F7F" w:themeColor="text1" w:themeTint="80"/>
          <w:sz w:val="24"/>
          <w:szCs w:val="24"/>
        </w:rPr>
      </w:pPr>
    </w:p>
    <w:p w:rsidR="009D6969" w:rsidRPr="00AA21D5" w:rsidRDefault="007B05EF" w:rsidP="00AA21D5">
      <w:pPr>
        <w:widowControl w:val="0"/>
        <w:pBdr>
          <w:top w:val="nil"/>
          <w:left w:val="nil"/>
          <w:bottom w:val="nil"/>
          <w:right w:val="nil"/>
          <w:between w:val="nil"/>
        </w:pBdr>
        <w:spacing w:before="30" w:line="240" w:lineRule="auto"/>
        <w:ind w:right="124"/>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Kinder zum Probie</w:t>
      </w:r>
      <w:r w:rsidRPr="003355B0">
        <w:rPr>
          <w:rFonts w:asciiTheme="majorHAnsi" w:eastAsia="Verdana" w:hAnsiTheme="majorHAnsi" w:cstheme="majorHAnsi"/>
          <w:b/>
          <w:color w:val="7F7F7F" w:themeColor="text1" w:themeTint="80"/>
          <w:sz w:val="24"/>
          <w:szCs w:val="24"/>
        </w:rPr>
        <w:t xml:space="preserve">ren anregen </w:t>
      </w:r>
    </w:p>
    <w:p w:rsidR="00AA21D5" w:rsidRDefault="007B05EF" w:rsidP="00AA21D5">
      <w:pPr>
        <w:widowControl w:val="0"/>
        <w:pBdr>
          <w:top w:val="nil"/>
          <w:left w:val="nil"/>
          <w:bottom w:val="nil"/>
          <w:right w:val="nil"/>
          <w:between w:val="nil"/>
        </w:pBdr>
        <w:spacing w:before="30" w:line="240" w:lineRule="auto"/>
        <w:ind w:right="6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Wir möchten den Kindern die Möglichkeit bieten, ihnen unbekannte Lebensmittel </w:t>
      </w:r>
      <w:r w:rsidRPr="003355B0">
        <w:rPr>
          <w:rFonts w:asciiTheme="majorHAnsi" w:eastAsia="Verdana" w:hAnsiTheme="majorHAnsi" w:cstheme="majorHAnsi"/>
          <w:color w:val="7F7F7F" w:themeColor="text1" w:themeTint="80"/>
          <w:sz w:val="24"/>
          <w:szCs w:val="24"/>
        </w:rPr>
        <w:t xml:space="preserve">und Gerichte kennenzulernen und zu probieren. Die pädagogischen Fachkräfte </w:t>
      </w:r>
      <w:r w:rsidRPr="003355B0">
        <w:rPr>
          <w:rFonts w:asciiTheme="majorHAnsi" w:eastAsia="Verdana" w:hAnsiTheme="majorHAnsi" w:cstheme="majorHAnsi"/>
          <w:color w:val="7F7F7F" w:themeColor="text1" w:themeTint="80"/>
          <w:sz w:val="24"/>
          <w:szCs w:val="24"/>
        </w:rPr>
        <w:t>regen die Kinder immer wieder zum Probieren von Lebensmitteln und Speise</w:t>
      </w:r>
      <w:r w:rsidRPr="003355B0">
        <w:rPr>
          <w:rFonts w:asciiTheme="majorHAnsi" w:eastAsia="Verdana" w:hAnsiTheme="majorHAnsi" w:cstheme="majorHAnsi"/>
          <w:color w:val="7F7F7F" w:themeColor="text1" w:themeTint="80"/>
          <w:sz w:val="24"/>
          <w:szCs w:val="24"/>
        </w:rPr>
        <w:t xml:space="preserve"> </w:t>
      </w:r>
      <w:r w:rsidRPr="003355B0">
        <w:rPr>
          <w:rFonts w:asciiTheme="majorHAnsi" w:eastAsia="Verdana" w:hAnsiTheme="majorHAnsi" w:cstheme="majorHAnsi"/>
          <w:color w:val="7F7F7F" w:themeColor="text1" w:themeTint="80"/>
          <w:sz w:val="24"/>
          <w:szCs w:val="24"/>
        </w:rPr>
        <w:t>an. Grundsätz</w:t>
      </w:r>
      <w:r w:rsidRPr="003355B0">
        <w:rPr>
          <w:rFonts w:asciiTheme="majorHAnsi" w:eastAsia="Verdana" w:hAnsiTheme="majorHAnsi" w:cstheme="majorHAnsi"/>
          <w:color w:val="7F7F7F" w:themeColor="text1" w:themeTint="80"/>
          <w:sz w:val="24"/>
          <w:szCs w:val="24"/>
        </w:rPr>
        <w:t>lich tolerieren und berücksichtigen wir Abneigungen gegenüber</w:t>
      </w:r>
      <w:r w:rsidRPr="003355B0">
        <w:rPr>
          <w:rFonts w:asciiTheme="majorHAnsi" w:eastAsia="Verdana" w:hAnsiTheme="majorHAnsi" w:cstheme="majorHAnsi"/>
          <w:color w:val="7F7F7F" w:themeColor="text1" w:themeTint="80"/>
          <w:sz w:val="24"/>
          <w:szCs w:val="24"/>
        </w:rPr>
        <w:t xml:space="preserve"> Speisen</w:t>
      </w:r>
      <w:r w:rsidR="00AA21D5">
        <w:rPr>
          <w:rFonts w:asciiTheme="majorHAnsi" w:eastAsia="Verdana" w:hAnsiTheme="majorHAnsi" w:cstheme="majorHAnsi"/>
          <w:color w:val="7F7F7F" w:themeColor="text1" w:themeTint="80"/>
          <w:sz w:val="24"/>
          <w:szCs w:val="24"/>
        </w:rPr>
        <w:t xml:space="preserve"> und es wird niemand gezwungen etwas zu essen.</w:t>
      </w:r>
    </w:p>
    <w:p w:rsidR="00AA21D5" w:rsidRDefault="00AA21D5" w:rsidP="00AA21D5">
      <w:pPr>
        <w:widowControl w:val="0"/>
        <w:pBdr>
          <w:top w:val="nil"/>
          <w:left w:val="nil"/>
          <w:bottom w:val="nil"/>
          <w:right w:val="nil"/>
          <w:between w:val="nil"/>
        </w:pBdr>
        <w:spacing w:before="30" w:line="240" w:lineRule="auto"/>
        <w:ind w:right="63"/>
        <w:rPr>
          <w:rFonts w:asciiTheme="majorHAnsi" w:eastAsia="Verdana" w:hAnsiTheme="majorHAnsi" w:cstheme="majorHAnsi"/>
          <w:b/>
          <w:color w:val="7F7F7F" w:themeColor="text1" w:themeTint="80"/>
          <w:sz w:val="24"/>
          <w:szCs w:val="24"/>
        </w:rPr>
      </w:pPr>
    </w:p>
    <w:p w:rsidR="009D6969" w:rsidRPr="00AA21D5" w:rsidRDefault="007B05EF" w:rsidP="00AA21D5">
      <w:pPr>
        <w:widowControl w:val="0"/>
        <w:pBdr>
          <w:top w:val="nil"/>
          <w:left w:val="nil"/>
          <w:bottom w:val="nil"/>
          <w:right w:val="nil"/>
          <w:between w:val="nil"/>
        </w:pBdr>
        <w:spacing w:before="30" w:line="240" w:lineRule="auto"/>
        <w:ind w:right="6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b/>
          <w:color w:val="7F7F7F" w:themeColor="text1" w:themeTint="80"/>
          <w:sz w:val="24"/>
          <w:szCs w:val="24"/>
        </w:rPr>
        <w:t xml:space="preserve">Umgang mit schwierigen Ess-Situationen </w:t>
      </w:r>
    </w:p>
    <w:p w:rsidR="009D6969" w:rsidRPr="003355B0" w:rsidRDefault="007B05EF" w:rsidP="003355B0">
      <w:pPr>
        <w:widowControl w:val="0"/>
        <w:pBdr>
          <w:top w:val="nil"/>
          <w:left w:val="nil"/>
          <w:bottom w:val="nil"/>
          <w:right w:val="nil"/>
          <w:between w:val="nil"/>
        </w:pBdr>
        <w:spacing w:before="30" w:line="240" w:lineRule="auto"/>
        <w:ind w:right="16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Essen wird grundsätzlich nicht als Trost, Belohnung oder Bestrafung eingesetzt. </w:t>
      </w:r>
      <w:r w:rsidRPr="003355B0">
        <w:rPr>
          <w:rFonts w:asciiTheme="majorHAnsi" w:eastAsia="Verdana" w:hAnsiTheme="majorHAnsi" w:cstheme="majorHAnsi"/>
          <w:color w:val="7F7F7F" w:themeColor="text1" w:themeTint="80"/>
          <w:sz w:val="24"/>
          <w:szCs w:val="24"/>
        </w:rPr>
        <w:t xml:space="preserve">Damit möchten wir der Entwicklung von ungünstigen Ernährungsgewohnheiten </w:t>
      </w:r>
      <w:r w:rsidRPr="003355B0">
        <w:rPr>
          <w:rFonts w:asciiTheme="majorHAnsi" w:eastAsia="Verdana" w:hAnsiTheme="majorHAnsi" w:cstheme="majorHAnsi"/>
          <w:color w:val="7F7F7F" w:themeColor="text1" w:themeTint="80"/>
          <w:sz w:val="24"/>
          <w:szCs w:val="24"/>
        </w:rPr>
        <w:t xml:space="preserve">vorbeugen. In schwierigen Situationen lassen wir den Kindern alternativ Nähe, </w:t>
      </w:r>
      <w:r w:rsidRPr="003355B0">
        <w:rPr>
          <w:rFonts w:asciiTheme="majorHAnsi" w:eastAsia="Verdana" w:hAnsiTheme="majorHAnsi" w:cstheme="majorHAnsi"/>
          <w:color w:val="7F7F7F" w:themeColor="text1" w:themeTint="80"/>
          <w:sz w:val="24"/>
          <w:szCs w:val="24"/>
        </w:rPr>
        <w:t>Aufmerksamkeit und Zus</w:t>
      </w:r>
      <w:r w:rsidRPr="003355B0">
        <w:rPr>
          <w:rFonts w:asciiTheme="majorHAnsi" w:eastAsia="Verdana" w:hAnsiTheme="majorHAnsi" w:cstheme="majorHAnsi"/>
          <w:color w:val="7F7F7F" w:themeColor="text1" w:themeTint="80"/>
          <w:sz w:val="24"/>
          <w:szCs w:val="24"/>
        </w:rPr>
        <w:t xml:space="preserve">pruch zukommen. Die Kinder müssen bei uns ihren </w:t>
      </w:r>
      <w:r w:rsidRPr="003355B0">
        <w:rPr>
          <w:rFonts w:asciiTheme="majorHAnsi" w:eastAsia="Verdana" w:hAnsiTheme="majorHAnsi" w:cstheme="majorHAnsi"/>
          <w:color w:val="7F7F7F" w:themeColor="text1" w:themeTint="80"/>
          <w:sz w:val="24"/>
          <w:szCs w:val="24"/>
        </w:rPr>
        <w:t>Teller nicht leer essen. Auch kommt es vor, dass ein Kind an manchen Tagen</w:t>
      </w:r>
      <w:r w:rsidRPr="003355B0">
        <w:rPr>
          <w:rFonts w:asciiTheme="majorHAnsi" w:eastAsia="Verdana" w:hAnsiTheme="majorHAnsi" w:cstheme="majorHAnsi"/>
          <w:color w:val="7F7F7F" w:themeColor="text1" w:themeTint="80"/>
          <w:sz w:val="24"/>
          <w:szCs w:val="24"/>
        </w:rPr>
        <w:t xml:space="preserve"> keine oder nur sehr wenige der angebotenen Speisenkomponenten essen </w:t>
      </w:r>
      <w:r w:rsidRPr="003355B0">
        <w:rPr>
          <w:rFonts w:asciiTheme="majorHAnsi" w:eastAsia="Verdana" w:hAnsiTheme="majorHAnsi" w:cstheme="majorHAnsi"/>
          <w:color w:val="7F7F7F" w:themeColor="text1" w:themeTint="80"/>
          <w:sz w:val="24"/>
          <w:szCs w:val="24"/>
        </w:rPr>
        <w:t xml:space="preserve">möchte. Trotzdem bekommen alle Kinder einen Nachtisch, da der </w:t>
      </w:r>
      <w:r w:rsidRPr="003355B0">
        <w:rPr>
          <w:rFonts w:asciiTheme="majorHAnsi" w:eastAsia="Verdana" w:hAnsiTheme="majorHAnsi" w:cstheme="majorHAnsi"/>
          <w:color w:val="7F7F7F" w:themeColor="text1" w:themeTint="80"/>
          <w:sz w:val="24"/>
          <w:szCs w:val="24"/>
        </w:rPr>
        <w:t>vollständige</w:t>
      </w:r>
      <w:r w:rsidRPr="003355B0">
        <w:rPr>
          <w:rFonts w:asciiTheme="majorHAnsi" w:eastAsia="Verdana" w:hAnsiTheme="majorHAnsi" w:cstheme="majorHAnsi"/>
          <w:color w:val="7F7F7F" w:themeColor="text1" w:themeTint="80"/>
          <w:sz w:val="24"/>
          <w:szCs w:val="24"/>
        </w:rPr>
        <w:t xml:space="preserve"> Verzehr oder das Probieren der Hauptmahlzeit nicht maßgebend ist. </w:t>
      </w:r>
    </w:p>
    <w:p w:rsidR="0022387E" w:rsidRDefault="007B05EF" w:rsidP="0022387E">
      <w:pPr>
        <w:pStyle w:val="berschrift2"/>
        <w:spacing w:line="240" w:lineRule="auto"/>
        <w:rPr>
          <w:rFonts w:asciiTheme="majorHAnsi" w:hAnsiTheme="majorHAnsi" w:cstheme="majorHAnsi"/>
          <w:color w:val="7F7F7F" w:themeColor="text1" w:themeTint="80"/>
          <w:sz w:val="24"/>
          <w:szCs w:val="24"/>
        </w:rPr>
      </w:pPr>
      <w:bookmarkStart w:id="8" w:name="_Toc192848906"/>
      <w:r w:rsidRPr="003355B0">
        <w:rPr>
          <w:rFonts w:asciiTheme="majorHAnsi" w:hAnsiTheme="majorHAnsi" w:cstheme="majorHAnsi"/>
          <w:color w:val="7F7F7F" w:themeColor="text1" w:themeTint="80"/>
          <w:sz w:val="24"/>
          <w:szCs w:val="24"/>
        </w:rPr>
        <w:t>2.2. Ernährungsbildung: Geschmacksentwicklung, Lern- und Bildungsanlässe</w:t>
      </w:r>
      <w:bookmarkEnd w:id="8"/>
      <w:r w:rsidRPr="003355B0">
        <w:rPr>
          <w:rFonts w:asciiTheme="majorHAnsi" w:hAnsiTheme="majorHAnsi" w:cstheme="majorHAnsi"/>
          <w:color w:val="7F7F7F" w:themeColor="text1" w:themeTint="80"/>
          <w:sz w:val="24"/>
          <w:szCs w:val="24"/>
        </w:rPr>
        <w:t xml:space="preserve"> </w:t>
      </w:r>
    </w:p>
    <w:p w:rsidR="0004012C" w:rsidRPr="0022387E" w:rsidRDefault="007B05EF" w:rsidP="0022387E">
      <w:pPr>
        <w:rPr>
          <w:rFonts w:asciiTheme="majorHAnsi" w:hAnsiTheme="majorHAnsi" w:cstheme="majorHAnsi"/>
          <w:b/>
          <w:color w:val="7F7F7F" w:themeColor="text1" w:themeTint="80"/>
          <w:sz w:val="24"/>
        </w:rPr>
      </w:pPr>
      <w:r w:rsidRPr="0022387E">
        <w:rPr>
          <w:rFonts w:asciiTheme="majorHAnsi" w:hAnsiTheme="majorHAnsi" w:cstheme="majorHAnsi"/>
          <w:color w:val="7F7F7F" w:themeColor="text1" w:themeTint="80"/>
          <w:sz w:val="24"/>
        </w:rPr>
        <w:t>Im Verlauf des Kita-Jahres bieten wir für die Kinder verschiedene Aktionen und</w:t>
      </w:r>
      <w:r w:rsidRPr="0022387E">
        <w:rPr>
          <w:rFonts w:asciiTheme="majorHAnsi" w:hAnsiTheme="majorHAnsi" w:cstheme="majorHAnsi"/>
          <w:color w:val="7F7F7F" w:themeColor="text1" w:themeTint="80"/>
          <w:sz w:val="24"/>
        </w:rPr>
        <w:t xml:space="preserve"> Projekte zum Thema Ernährung an. Beispielsweise backen pädagogische </w:t>
      </w:r>
      <w:r w:rsidRPr="0022387E">
        <w:rPr>
          <w:rFonts w:asciiTheme="majorHAnsi" w:hAnsiTheme="majorHAnsi" w:cstheme="majorHAnsi"/>
          <w:color w:val="7F7F7F" w:themeColor="text1" w:themeTint="80"/>
          <w:sz w:val="24"/>
        </w:rPr>
        <w:t xml:space="preserve">Fachkräfte und Kinder gemeinsam, z. B. Weckmänner oder Osternester. </w:t>
      </w:r>
      <w:r w:rsidRPr="0022387E">
        <w:rPr>
          <w:rFonts w:asciiTheme="majorHAnsi" w:hAnsiTheme="majorHAnsi" w:cstheme="majorHAnsi"/>
          <w:color w:val="7F7F7F" w:themeColor="text1" w:themeTint="80"/>
          <w:sz w:val="24"/>
        </w:rPr>
        <w:t>Unser Außengelände bietet für die Kind</w:t>
      </w:r>
      <w:r w:rsidRPr="0022387E">
        <w:rPr>
          <w:rFonts w:asciiTheme="majorHAnsi" w:hAnsiTheme="majorHAnsi" w:cstheme="majorHAnsi"/>
          <w:color w:val="7F7F7F" w:themeColor="text1" w:themeTint="80"/>
          <w:sz w:val="24"/>
        </w:rPr>
        <w:t xml:space="preserve">er zahlreiche Gelegenheiten zur </w:t>
      </w:r>
      <w:r w:rsidRPr="0022387E">
        <w:rPr>
          <w:rFonts w:asciiTheme="majorHAnsi" w:hAnsiTheme="majorHAnsi" w:cstheme="majorHAnsi"/>
          <w:color w:val="7F7F7F" w:themeColor="text1" w:themeTint="80"/>
          <w:sz w:val="24"/>
        </w:rPr>
        <w:t xml:space="preserve">Ernährungsbildung: Hochbeete, in denen wir gemeinsam mit den Kindern </w:t>
      </w:r>
      <w:r w:rsidRPr="0022387E">
        <w:rPr>
          <w:rFonts w:asciiTheme="majorHAnsi" w:hAnsiTheme="majorHAnsi" w:cstheme="majorHAnsi"/>
          <w:color w:val="7F7F7F" w:themeColor="text1" w:themeTint="80"/>
          <w:sz w:val="24"/>
        </w:rPr>
        <w:t xml:space="preserve">Kräuter und Gemüse anpflanzen, sowie andere Beete, in denen verschiedene </w:t>
      </w:r>
      <w:r w:rsidRPr="0022387E">
        <w:rPr>
          <w:rFonts w:asciiTheme="majorHAnsi" w:hAnsiTheme="majorHAnsi" w:cstheme="majorHAnsi"/>
          <w:color w:val="7F7F7F" w:themeColor="text1" w:themeTint="80"/>
          <w:sz w:val="24"/>
        </w:rPr>
        <w:t xml:space="preserve">Gemüse oder </w:t>
      </w:r>
      <w:r w:rsidRPr="0022387E">
        <w:rPr>
          <w:rFonts w:asciiTheme="majorHAnsi" w:hAnsiTheme="majorHAnsi" w:cstheme="majorHAnsi"/>
          <w:color w:val="7F7F7F" w:themeColor="text1" w:themeTint="80"/>
          <w:sz w:val="24"/>
        </w:rPr>
        <w:lastRenderedPageBreak/>
        <w:t xml:space="preserve">Obstsorten zu finden sind. Im Naturdorf können die Kinder </w:t>
      </w:r>
      <w:r w:rsidRPr="0022387E">
        <w:rPr>
          <w:rFonts w:asciiTheme="majorHAnsi" w:hAnsiTheme="majorHAnsi" w:cstheme="majorHAnsi"/>
          <w:color w:val="7F7F7F" w:themeColor="text1" w:themeTint="80"/>
          <w:sz w:val="24"/>
        </w:rPr>
        <w:t>spieleri</w:t>
      </w:r>
      <w:r w:rsidRPr="0022387E">
        <w:rPr>
          <w:rFonts w:asciiTheme="majorHAnsi" w:hAnsiTheme="majorHAnsi" w:cstheme="majorHAnsi"/>
          <w:color w:val="7F7F7F" w:themeColor="text1" w:themeTint="80"/>
          <w:sz w:val="24"/>
        </w:rPr>
        <w:t xml:space="preserve">sch Mahlzeiten zubereiten und auch im Kinder-Appartment ist das Spiel </w:t>
      </w:r>
      <w:r w:rsidRPr="0022387E">
        <w:rPr>
          <w:rFonts w:asciiTheme="majorHAnsi" w:hAnsiTheme="majorHAnsi" w:cstheme="majorHAnsi"/>
          <w:color w:val="7F7F7F" w:themeColor="text1" w:themeTint="80"/>
          <w:sz w:val="24"/>
        </w:rPr>
        <w:t xml:space="preserve">mit Obst, Gemüse und Backwaren möglich. </w:t>
      </w:r>
    </w:p>
    <w:p w:rsidR="009D6969" w:rsidRPr="0022387E" w:rsidRDefault="007B05EF" w:rsidP="0022387E">
      <w:pPr>
        <w:pStyle w:val="berschrift1"/>
        <w:rPr>
          <w:rFonts w:asciiTheme="majorHAnsi" w:hAnsiTheme="majorHAnsi" w:cstheme="majorHAnsi"/>
          <w:color w:val="7F7F7F" w:themeColor="text1" w:themeTint="80"/>
          <w:sz w:val="24"/>
          <w:szCs w:val="24"/>
        </w:rPr>
      </w:pPr>
      <w:bookmarkStart w:id="9" w:name="_Toc192848907"/>
      <w:r w:rsidRPr="0022387E">
        <w:rPr>
          <w:rFonts w:asciiTheme="majorHAnsi" w:hAnsiTheme="majorHAnsi" w:cstheme="majorHAnsi"/>
          <w:color w:val="7F7F7F" w:themeColor="text1" w:themeTint="80"/>
          <w:sz w:val="24"/>
          <w:szCs w:val="24"/>
        </w:rPr>
        <w:t>3. Zusammenarbeit mit den Eltern/Personensorgeberechtigten</w:t>
      </w:r>
      <w:bookmarkEnd w:id="9"/>
      <w:r w:rsidRPr="0022387E">
        <w:rPr>
          <w:rFonts w:asciiTheme="majorHAnsi" w:hAnsiTheme="majorHAnsi" w:cstheme="majorHAnsi"/>
          <w:color w:val="7F7F7F" w:themeColor="text1" w:themeTint="80"/>
          <w:sz w:val="24"/>
          <w:szCs w:val="24"/>
        </w:rPr>
        <w:t xml:space="preserv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0" w:name="_Toc192848908"/>
      <w:r w:rsidRPr="003355B0">
        <w:rPr>
          <w:rFonts w:asciiTheme="majorHAnsi" w:hAnsiTheme="majorHAnsi" w:cstheme="majorHAnsi"/>
          <w:color w:val="7F7F7F" w:themeColor="text1" w:themeTint="80"/>
          <w:sz w:val="24"/>
          <w:szCs w:val="24"/>
        </w:rPr>
        <w:t>3.1 Erziehungspartnerschaft rund um das Kita Essen</w:t>
      </w:r>
      <w:bookmarkEnd w:id="10"/>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50" w:line="240" w:lineRule="auto"/>
        <w:ind w:right="878"/>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Sowohl in der Familie als auch in der Tageseinrichtung werden die Kinder </w:t>
      </w:r>
      <w:r w:rsidRPr="003355B0">
        <w:rPr>
          <w:rFonts w:asciiTheme="majorHAnsi" w:eastAsia="Verdana" w:hAnsiTheme="majorHAnsi" w:cstheme="majorHAnsi"/>
          <w:color w:val="7F7F7F" w:themeColor="text1" w:themeTint="80"/>
          <w:sz w:val="24"/>
          <w:szCs w:val="24"/>
        </w:rPr>
        <w:t xml:space="preserve">nachhaltig geprägt. </w:t>
      </w:r>
    </w:p>
    <w:p w:rsidR="0004012C" w:rsidRDefault="007B05EF" w:rsidP="0004012C">
      <w:pPr>
        <w:widowControl w:val="0"/>
        <w:pBdr>
          <w:top w:val="nil"/>
          <w:left w:val="nil"/>
          <w:bottom w:val="nil"/>
          <w:right w:val="nil"/>
          <w:between w:val="nil"/>
        </w:pBdr>
        <w:spacing w:before="8" w:line="240" w:lineRule="auto"/>
        <w:ind w:right="5"/>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Unter Erziehungspartnerschaft versteht das Kita-Team eine gleichberechtigte </w:t>
      </w:r>
      <w:r w:rsidRPr="003355B0">
        <w:rPr>
          <w:rFonts w:asciiTheme="majorHAnsi" w:eastAsia="Verdana" w:hAnsiTheme="majorHAnsi" w:cstheme="majorHAnsi"/>
          <w:color w:val="7F7F7F" w:themeColor="text1" w:themeTint="80"/>
          <w:sz w:val="24"/>
          <w:szCs w:val="24"/>
        </w:rPr>
        <w:t>Zusammenarbeit zwischen Eltern/Personensorgeberechtigten und pädagogischen</w:t>
      </w:r>
      <w:r w:rsidRPr="003355B0">
        <w:rPr>
          <w:rFonts w:asciiTheme="majorHAnsi" w:eastAsia="Verdana" w:hAnsiTheme="majorHAnsi" w:cstheme="majorHAnsi"/>
          <w:color w:val="7F7F7F" w:themeColor="text1" w:themeTint="80"/>
          <w:sz w:val="24"/>
          <w:szCs w:val="24"/>
        </w:rPr>
        <w:t xml:space="preserve"> Mitarbeitenden. Die Bereiche Essen und Trinken sowie Ernährungsbildung </w:t>
      </w:r>
      <w:r w:rsidRPr="003355B0">
        <w:rPr>
          <w:rFonts w:asciiTheme="majorHAnsi" w:eastAsia="Verdana" w:hAnsiTheme="majorHAnsi" w:cstheme="majorHAnsi"/>
          <w:color w:val="7F7F7F" w:themeColor="text1" w:themeTint="80"/>
          <w:sz w:val="24"/>
          <w:szCs w:val="24"/>
        </w:rPr>
        <w:t>gehören ganz wesentlich zur Erz</w:t>
      </w:r>
      <w:r w:rsidRPr="003355B0">
        <w:rPr>
          <w:rFonts w:asciiTheme="majorHAnsi" w:eastAsia="Verdana" w:hAnsiTheme="majorHAnsi" w:cstheme="majorHAnsi"/>
          <w:color w:val="7F7F7F" w:themeColor="text1" w:themeTint="80"/>
          <w:sz w:val="24"/>
          <w:szCs w:val="24"/>
        </w:rPr>
        <w:t xml:space="preserve">iehungspartnerschaft dazu. </w:t>
      </w:r>
    </w:p>
    <w:p w:rsidR="0004012C" w:rsidRDefault="0004012C" w:rsidP="0004012C">
      <w:pPr>
        <w:widowControl w:val="0"/>
        <w:pBdr>
          <w:top w:val="nil"/>
          <w:left w:val="nil"/>
          <w:bottom w:val="nil"/>
          <w:right w:val="nil"/>
          <w:between w:val="nil"/>
        </w:pBdr>
        <w:spacing w:before="8" w:line="240" w:lineRule="auto"/>
        <w:ind w:right="5"/>
        <w:rPr>
          <w:rFonts w:asciiTheme="majorHAnsi" w:hAnsiTheme="majorHAnsi" w:cstheme="majorHAnsi"/>
          <w:color w:val="7F7F7F" w:themeColor="text1" w:themeTint="80"/>
          <w:sz w:val="24"/>
          <w:szCs w:val="24"/>
        </w:rPr>
      </w:pPr>
    </w:p>
    <w:p w:rsidR="009D6969" w:rsidRPr="0004012C" w:rsidRDefault="007B05EF" w:rsidP="0004012C">
      <w:pPr>
        <w:pStyle w:val="berschrift2"/>
        <w:rPr>
          <w:rFonts w:asciiTheme="majorHAnsi" w:hAnsiTheme="majorHAnsi" w:cstheme="majorHAnsi"/>
          <w:color w:val="7F7F7F" w:themeColor="text1" w:themeTint="80"/>
          <w:sz w:val="24"/>
          <w:szCs w:val="24"/>
        </w:rPr>
      </w:pPr>
      <w:bookmarkStart w:id="11" w:name="_Toc192848909"/>
      <w:r w:rsidRPr="0004012C">
        <w:rPr>
          <w:rFonts w:asciiTheme="majorHAnsi" w:hAnsiTheme="majorHAnsi" w:cstheme="majorHAnsi"/>
          <w:color w:val="7F7F7F" w:themeColor="text1" w:themeTint="80"/>
          <w:sz w:val="24"/>
          <w:szCs w:val="24"/>
        </w:rPr>
        <w:t>3.2. Kommunikation zum Verpflegungskonzept</w:t>
      </w:r>
      <w:bookmarkEnd w:id="11"/>
      <w:r w:rsidRPr="0004012C">
        <w:rPr>
          <w:rFonts w:asciiTheme="majorHAnsi" w:hAnsiTheme="majorHAnsi" w:cstheme="majorHAnsi"/>
          <w:color w:val="7F7F7F" w:themeColor="text1" w:themeTint="80"/>
          <w:sz w:val="24"/>
          <w:szCs w:val="24"/>
        </w:rPr>
        <w:t xml:space="preserve">  </w:t>
      </w:r>
    </w:p>
    <w:p w:rsidR="0004012C" w:rsidRDefault="007B05EF" w:rsidP="0004012C">
      <w:pPr>
        <w:widowControl w:val="0"/>
        <w:pBdr>
          <w:top w:val="nil"/>
          <w:left w:val="nil"/>
          <w:bottom w:val="nil"/>
          <w:right w:val="nil"/>
          <w:between w:val="nil"/>
        </w:pBdr>
        <w:spacing w:before="47" w:line="240" w:lineRule="auto"/>
        <w:ind w:right="21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Wir stellen den Eltern/Personensorgeberechtigten das Verpflegungskonzept der</w:t>
      </w:r>
      <w:r w:rsidRPr="003355B0">
        <w:rPr>
          <w:rFonts w:asciiTheme="majorHAnsi" w:eastAsia="Verdana" w:hAnsiTheme="majorHAnsi" w:cstheme="majorHAnsi"/>
          <w:color w:val="7F7F7F" w:themeColor="text1" w:themeTint="80"/>
          <w:sz w:val="24"/>
          <w:szCs w:val="24"/>
        </w:rPr>
        <w:t xml:space="preserve"> Einrichtung vor. </w:t>
      </w:r>
      <w:r w:rsidRPr="003355B0">
        <w:rPr>
          <w:rFonts w:asciiTheme="majorHAnsi" w:eastAsia="Verdana" w:hAnsiTheme="majorHAnsi" w:cstheme="majorHAnsi"/>
          <w:color w:val="7F7F7F" w:themeColor="text1" w:themeTint="80"/>
          <w:sz w:val="24"/>
          <w:szCs w:val="24"/>
        </w:rPr>
        <w:t xml:space="preserve">Diese Information erhalten </w:t>
      </w:r>
      <w:r w:rsidR="0004012C">
        <w:rPr>
          <w:rFonts w:asciiTheme="majorHAnsi" w:eastAsia="Verdana" w:hAnsiTheme="majorHAnsi" w:cstheme="majorHAnsi"/>
          <w:color w:val="7F7F7F" w:themeColor="text1" w:themeTint="80"/>
          <w:sz w:val="24"/>
          <w:szCs w:val="24"/>
        </w:rPr>
        <w:t>s</w:t>
      </w:r>
      <w:r w:rsidRPr="003355B0">
        <w:rPr>
          <w:rFonts w:asciiTheme="majorHAnsi" w:eastAsia="Verdana" w:hAnsiTheme="majorHAnsi" w:cstheme="majorHAnsi"/>
          <w:color w:val="7F7F7F" w:themeColor="text1" w:themeTint="80"/>
          <w:sz w:val="24"/>
          <w:szCs w:val="24"/>
        </w:rPr>
        <w:t>ie über unsere Internetseite</w:t>
      </w:r>
      <w:r w:rsidR="0004012C">
        <w:rPr>
          <w:rFonts w:asciiTheme="majorHAnsi" w:eastAsia="Verdana" w:hAnsiTheme="majorHAnsi" w:cstheme="majorHAnsi"/>
          <w:color w:val="7F7F7F" w:themeColor="text1" w:themeTint="80"/>
          <w:sz w:val="24"/>
          <w:szCs w:val="24"/>
        </w:rPr>
        <w:t xml:space="preserve"> und in der ISY APP.</w:t>
      </w:r>
    </w:p>
    <w:p w:rsidR="0004012C" w:rsidRDefault="0004012C" w:rsidP="0004012C">
      <w:pPr>
        <w:widowControl w:val="0"/>
        <w:pBdr>
          <w:top w:val="nil"/>
          <w:left w:val="nil"/>
          <w:bottom w:val="nil"/>
          <w:right w:val="nil"/>
          <w:between w:val="nil"/>
        </w:pBdr>
        <w:spacing w:before="47" w:line="240" w:lineRule="auto"/>
        <w:ind w:right="212"/>
        <w:rPr>
          <w:rFonts w:asciiTheme="majorHAnsi" w:eastAsia="Verdana" w:hAnsiTheme="majorHAnsi" w:cstheme="majorHAnsi"/>
          <w:color w:val="7F7F7F" w:themeColor="text1" w:themeTint="80"/>
          <w:sz w:val="24"/>
          <w:szCs w:val="24"/>
        </w:rPr>
      </w:pPr>
    </w:p>
    <w:p w:rsidR="009D6969" w:rsidRPr="003355B0" w:rsidRDefault="007B05EF" w:rsidP="0004012C">
      <w:pPr>
        <w:widowControl w:val="0"/>
        <w:pBdr>
          <w:top w:val="nil"/>
          <w:left w:val="nil"/>
          <w:bottom w:val="nil"/>
          <w:right w:val="nil"/>
          <w:between w:val="nil"/>
        </w:pBdr>
        <w:spacing w:before="47" w:line="240" w:lineRule="auto"/>
        <w:ind w:right="21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Hier erfahren sie u.a., </w:t>
      </w:r>
    </w:p>
    <w:p w:rsidR="009D6969" w:rsidRPr="0004012C" w:rsidRDefault="007B05EF" w:rsidP="0004012C">
      <w:pPr>
        <w:pStyle w:val="Listenabsatz"/>
        <w:widowControl w:val="0"/>
        <w:numPr>
          <w:ilvl w:val="0"/>
          <w:numId w:val="5"/>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wie wir die Mahlzeiten pädagogisch gestalten, </w:t>
      </w:r>
    </w:p>
    <w:p w:rsidR="009D6969" w:rsidRPr="0004012C" w:rsidRDefault="007B05EF" w:rsidP="0004012C">
      <w:pPr>
        <w:pStyle w:val="Listenabsatz"/>
        <w:widowControl w:val="0"/>
        <w:numPr>
          <w:ilvl w:val="0"/>
          <w:numId w:val="5"/>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wie wir die Kinder einbeziehen, </w:t>
      </w:r>
    </w:p>
    <w:p w:rsidR="0004012C" w:rsidRDefault="007B05EF" w:rsidP="0004012C">
      <w:pPr>
        <w:pStyle w:val="Listenabsatz"/>
        <w:widowControl w:val="0"/>
        <w:numPr>
          <w:ilvl w:val="0"/>
          <w:numId w:val="5"/>
        </w:numPr>
        <w:pBdr>
          <w:top w:val="nil"/>
          <w:left w:val="nil"/>
          <w:bottom w:val="nil"/>
          <w:right w:val="nil"/>
          <w:between w:val="nil"/>
        </w:pBdr>
        <w:spacing w:before="111" w:line="240" w:lineRule="auto"/>
        <w:ind w:right="1411"/>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was wir uns für die Zusammenarbeit mit den </w:t>
      </w:r>
      <w:r w:rsidR="0004012C" w:rsidRPr="003355B0">
        <w:rPr>
          <w:rFonts w:asciiTheme="majorHAnsi" w:eastAsia="Verdana" w:hAnsiTheme="majorHAnsi" w:cstheme="majorHAnsi"/>
          <w:color w:val="7F7F7F" w:themeColor="text1" w:themeTint="80"/>
          <w:sz w:val="24"/>
          <w:szCs w:val="24"/>
        </w:rPr>
        <w:t>Eltern</w:t>
      </w:r>
      <w:r w:rsidR="0004012C">
        <w:rPr>
          <w:rFonts w:asciiTheme="majorHAnsi" w:eastAsia="Verdana" w:hAnsiTheme="majorHAnsi" w:cstheme="majorHAnsi"/>
          <w:color w:val="7F7F7F" w:themeColor="text1" w:themeTint="80"/>
          <w:sz w:val="24"/>
          <w:szCs w:val="24"/>
        </w:rPr>
        <w:t>/Personensorgeberechtigten</w:t>
      </w:r>
      <w:r w:rsidR="0004012C" w:rsidRPr="0004012C">
        <w:rPr>
          <w:rFonts w:asciiTheme="majorHAnsi" w:eastAsia="Verdana" w:hAnsiTheme="majorHAnsi" w:cstheme="majorHAnsi"/>
          <w:color w:val="7F7F7F" w:themeColor="text1" w:themeTint="80"/>
          <w:sz w:val="24"/>
          <w:szCs w:val="24"/>
        </w:rPr>
        <w:t xml:space="preserve"> </w:t>
      </w:r>
      <w:r w:rsidRPr="0004012C">
        <w:rPr>
          <w:rFonts w:asciiTheme="majorHAnsi" w:eastAsia="Verdana" w:hAnsiTheme="majorHAnsi" w:cstheme="majorHAnsi"/>
          <w:color w:val="7F7F7F" w:themeColor="text1" w:themeTint="80"/>
          <w:sz w:val="24"/>
          <w:szCs w:val="24"/>
        </w:rPr>
        <w:t xml:space="preserve">wünschen  </w:t>
      </w:r>
    </w:p>
    <w:p w:rsidR="009D6969" w:rsidRPr="0004012C" w:rsidRDefault="007B05EF" w:rsidP="0004012C">
      <w:pPr>
        <w:pStyle w:val="Listenabsatz"/>
        <w:widowControl w:val="0"/>
        <w:numPr>
          <w:ilvl w:val="0"/>
          <w:numId w:val="5"/>
        </w:numPr>
        <w:pBdr>
          <w:top w:val="nil"/>
          <w:left w:val="nil"/>
          <w:bottom w:val="nil"/>
          <w:right w:val="nil"/>
          <w:between w:val="nil"/>
        </w:pBdr>
        <w:spacing w:before="111" w:line="240" w:lineRule="auto"/>
        <w:ind w:right="1411"/>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welche Aktionen zum Thema Ernährung wir anbieten und </w:t>
      </w:r>
    </w:p>
    <w:p w:rsidR="009D6969" w:rsidRPr="0004012C" w:rsidRDefault="007B05EF" w:rsidP="0004012C">
      <w:pPr>
        <w:pStyle w:val="Listenabsatz"/>
        <w:widowControl w:val="0"/>
        <w:numPr>
          <w:ilvl w:val="0"/>
          <w:numId w:val="5"/>
        </w:numPr>
        <w:pBdr>
          <w:top w:val="nil"/>
          <w:left w:val="nil"/>
          <w:bottom w:val="nil"/>
          <w:right w:val="nil"/>
          <w:between w:val="nil"/>
        </w:pBdr>
        <w:spacing w:before="24" w:line="240" w:lineRule="auto"/>
        <w:ind w:right="400"/>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wie die Rahmenbedingungen rund um das Thema Essen und Trinken in </w:t>
      </w:r>
      <w:r w:rsidRPr="0004012C">
        <w:rPr>
          <w:rFonts w:asciiTheme="majorHAnsi" w:eastAsia="Verdana" w:hAnsiTheme="majorHAnsi" w:cstheme="majorHAnsi"/>
          <w:color w:val="7F7F7F" w:themeColor="text1" w:themeTint="80"/>
          <w:sz w:val="24"/>
          <w:szCs w:val="24"/>
        </w:rPr>
        <w:t xml:space="preserve">unserer Kita gestaltet sind. </w:t>
      </w:r>
    </w:p>
    <w:p w:rsidR="0004012C" w:rsidRDefault="007B05EF" w:rsidP="0004012C">
      <w:pPr>
        <w:widowControl w:val="0"/>
        <w:pBdr>
          <w:top w:val="nil"/>
          <w:left w:val="nil"/>
          <w:bottom w:val="nil"/>
          <w:right w:val="nil"/>
          <w:between w:val="nil"/>
        </w:pBdr>
        <w:spacing w:before="8" w:line="240" w:lineRule="auto"/>
        <w:ind w:right="155"/>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Die Eltern/Personensorgeberechtigten können sich mit Fragen gern an die</w:t>
      </w:r>
      <w:r w:rsidRPr="003355B0">
        <w:rPr>
          <w:rFonts w:asciiTheme="majorHAnsi" w:eastAsia="Verdana" w:hAnsiTheme="majorHAnsi" w:cstheme="majorHAnsi"/>
          <w:color w:val="7F7F7F" w:themeColor="text1" w:themeTint="80"/>
          <w:sz w:val="24"/>
          <w:szCs w:val="24"/>
        </w:rPr>
        <w:t xml:space="preserve"> Leitung, sowie pädagogischen Fachkräfte wenden. Darüber hinaus machen sich</w:t>
      </w:r>
      <w:r w:rsidRPr="003355B0">
        <w:rPr>
          <w:rFonts w:asciiTheme="majorHAnsi" w:eastAsia="Verdana" w:hAnsiTheme="majorHAnsi" w:cstheme="majorHAnsi"/>
          <w:color w:val="7F7F7F" w:themeColor="text1" w:themeTint="80"/>
          <w:sz w:val="24"/>
          <w:szCs w:val="24"/>
        </w:rPr>
        <w:t xml:space="preserve"> alle Mitarb</w:t>
      </w:r>
      <w:r w:rsidRPr="003355B0">
        <w:rPr>
          <w:rFonts w:asciiTheme="majorHAnsi" w:eastAsia="Verdana" w:hAnsiTheme="majorHAnsi" w:cstheme="majorHAnsi"/>
          <w:color w:val="7F7F7F" w:themeColor="text1" w:themeTint="80"/>
          <w:sz w:val="24"/>
          <w:szCs w:val="24"/>
        </w:rPr>
        <w:t xml:space="preserve">eitenden der Kita mit dem Verpflegungskonzept vertraut. Dieses wird </w:t>
      </w:r>
      <w:r w:rsidRPr="003355B0">
        <w:rPr>
          <w:rFonts w:asciiTheme="majorHAnsi" w:eastAsia="Verdana" w:hAnsiTheme="majorHAnsi" w:cstheme="majorHAnsi"/>
          <w:color w:val="7F7F7F" w:themeColor="text1" w:themeTint="80"/>
          <w:sz w:val="24"/>
          <w:szCs w:val="24"/>
        </w:rPr>
        <w:t xml:space="preserve">regelmäßig auf Vereinbarung mit aktuellen Anforderungen und Einhaltung </w:t>
      </w:r>
      <w:r w:rsidRPr="003355B0">
        <w:rPr>
          <w:rFonts w:asciiTheme="majorHAnsi" w:eastAsia="Verdana" w:hAnsiTheme="majorHAnsi" w:cstheme="majorHAnsi"/>
          <w:color w:val="7F7F7F" w:themeColor="text1" w:themeTint="80"/>
          <w:sz w:val="24"/>
          <w:szCs w:val="24"/>
        </w:rPr>
        <w:t xml:space="preserve">gesetzlicher Vorgaben überprüft. </w:t>
      </w:r>
    </w:p>
    <w:p w:rsidR="0004012C" w:rsidRDefault="0004012C" w:rsidP="0004012C">
      <w:pPr>
        <w:widowControl w:val="0"/>
        <w:pBdr>
          <w:top w:val="nil"/>
          <w:left w:val="nil"/>
          <w:bottom w:val="nil"/>
          <w:right w:val="nil"/>
          <w:between w:val="nil"/>
        </w:pBdr>
        <w:spacing w:before="8" w:line="240" w:lineRule="auto"/>
        <w:ind w:right="155"/>
        <w:rPr>
          <w:rFonts w:asciiTheme="majorHAnsi" w:hAnsiTheme="majorHAnsi" w:cstheme="majorHAnsi"/>
          <w:color w:val="7F7F7F" w:themeColor="text1" w:themeTint="80"/>
          <w:sz w:val="24"/>
          <w:szCs w:val="24"/>
        </w:rPr>
      </w:pPr>
    </w:p>
    <w:p w:rsidR="0004012C" w:rsidRDefault="0004012C">
      <w:pPr>
        <w:rPr>
          <w:rFonts w:asciiTheme="majorHAnsi" w:hAnsiTheme="majorHAnsi" w:cstheme="majorHAnsi"/>
          <w:color w:val="7F7F7F" w:themeColor="text1" w:themeTint="80"/>
          <w:sz w:val="24"/>
          <w:szCs w:val="24"/>
        </w:rPr>
      </w:pPr>
      <w:r>
        <w:rPr>
          <w:rFonts w:asciiTheme="majorHAnsi" w:hAnsiTheme="majorHAnsi" w:cstheme="majorHAnsi"/>
          <w:color w:val="7F7F7F" w:themeColor="text1" w:themeTint="80"/>
          <w:sz w:val="24"/>
          <w:szCs w:val="24"/>
        </w:rPr>
        <w:br w:type="page"/>
      </w:r>
    </w:p>
    <w:p w:rsidR="009D6969" w:rsidRPr="0004012C" w:rsidRDefault="007B05EF" w:rsidP="0004012C">
      <w:pPr>
        <w:pStyle w:val="berschrift2"/>
        <w:rPr>
          <w:rFonts w:asciiTheme="majorHAnsi" w:eastAsia="Verdana" w:hAnsiTheme="majorHAnsi" w:cstheme="majorHAnsi"/>
          <w:color w:val="7F7F7F" w:themeColor="text1" w:themeTint="80"/>
          <w:sz w:val="24"/>
          <w:szCs w:val="24"/>
        </w:rPr>
      </w:pPr>
      <w:bookmarkStart w:id="12" w:name="_Toc192848910"/>
      <w:r w:rsidRPr="0004012C">
        <w:rPr>
          <w:rFonts w:asciiTheme="majorHAnsi" w:hAnsiTheme="majorHAnsi" w:cstheme="majorHAnsi"/>
          <w:color w:val="7F7F7F" w:themeColor="text1" w:themeTint="80"/>
          <w:sz w:val="24"/>
          <w:szCs w:val="24"/>
        </w:rPr>
        <w:lastRenderedPageBreak/>
        <w:t>3.3. Anmeldegespräch</w:t>
      </w:r>
      <w:bookmarkEnd w:id="12"/>
      <w:r w:rsidRPr="0004012C">
        <w:rPr>
          <w:rFonts w:asciiTheme="majorHAnsi" w:hAnsiTheme="majorHAnsi" w:cstheme="majorHAnsi"/>
          <w:color w:val="7F7F7F" w:themeColor="text1" w:themeTint="80"/>
          <w:sz w:val="24"/>
          <w:szCs w:val="24"/>
        </w:rPr>
        <w:t xml:space="preserve">  </w:t>
      </w:r>
    </w:p>
    <w:p w:rsidR="0004012C" w:rsidRDefault="007B05EF" w:rsidP="003355B0">
      <w:pPr>
        <w:widowControl w:val="0"/>
        <w:pBdr>
          <w:top w:val="nil"/>
          <w:left w:val="nil"/>
          <w:bottom w:val="nil"/>
          <w:right w:val="nil"/>
          <w:between w:val="nil"/>
        </w:pBdr>
        <w:spacing w:before="47" w:line="240" w:lineRule="auto"/>
        <w:ind w:right="44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Um unsere Arbeit und Werte transparent zu machen und ein detailliertes Bild </w:t>
      </w:r>
      <w:r w:rsidRPr="003355B0">
        <w:rPr>
          <w:rFonts w:asciiTheme="majorHAnsi" w:eastAsia="Verdana" w:hAnsiTheme="majorHAnsi" w:cstheme="majorHAnsi"/>
          <w:color w:val="7F7F7F" w:themeColor="text1" w:themeTint="80"/>
          <w:sz w:val="24"/>
          <w:szCs w:val="24"/>
        </w:rPr>
        <w:t>über die Ernährung und die Essgewohnheiten in den Familien der Kinder zu</w:t>
      </w:r>
      <w:r w:rsidRPr="003355B0">
        <w:rPr>
          <w:rFonts w:asciiTheme="majorHAnsi" w:eastAsia="Verdana" w:hAnsiTheme="majorHAnsi" w:cstheme="majorHAnsi"/>
          <w:color w:val="7F7F7F" w:themeColor="text1" w:themeTint="80"/>
          <w:sz w:val="24"/>
          <w:szCs w:val="24"/>
        </w:rPr>
        <w:t xml:space="preserve"> erhalten, ist das Thema Essen und Trinken ein wichtiger Teil des </w:t>
      </w:r>
      <w:r w:rsidRPr="003355B0">
        <w:rPr>
          <w:rFonts w:asciiTheme="majorHAnsi" w:eastAsia="Verdana" w:hAnsiTheme="majorHAnsi" w:cstheme="majorHAnsi"/>
          <w:color w:val="7F7F7F" w:themeColor="text1" w:themeTint="80"/>
          <w:sz w:val="24"/>
          <w:szCs w:val="24"/>
        </w:rPr>
        <w:t>Aufnahmegesprächs. Wir besprechen folge</w:t>
      </w:r>
      <w:r w:rsidRPr="003355B0">
        <w:rPr>
          <w:rFonts w:asciiTheme="majorHAnsi" w:eastAsia="Verdana" w:hAnsiTheme="majorHAnsi" w:cstheme="majorHAnsi"/>
          <w:color w:val="7F7F7F" w:themeColor="text1" w:themeTint="80"/>
          <w:sz w:val="24"/>
          <w:szCs w:val="24"/>
        </w:rPr>
        <w:t xml:space="preserve">nde Punkte und Fragen: </w:t>
      </w:r>
    </w:p>
    <w:p w:rsidR="009D6969" w:rsidRPr="0004012C" w:rsidRDefault="007B05EF" w:rsidP="0004012C">
      <w:pPr>
        <w:pStyle w:val="Listenabsatz"/>
        <w:widowControl w:val="0"/>
        <w:numPr>
          <w:ilvl w:val="0"/>
          <w:numId w:val="8"/>
        </w:numPr>
        <w:pBdr>
          <w:top w:val="nil"/>
          <w:left w:val="nil"/>
          <w:bottom w:val="nil"/>
          <w:right w:val="nil"/>
          <w:between w:val="nil"/>
        </w:pBdr>
        <w:spacing w:before="47" w:line="240" w:lineRule="auto"/>
        <w:ind w:right="449"/>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Gibt es Rituale beim Essen? </w:t>
      </w:r>
    </w:p>
    <w:p w:rsidR="009D6969" w:rsidRPr="0004012C" w:rsidRDefault="007B05EF" w:rsidP="0004012C">
      <w:pPr>
        <w:pStyle w:val="Listenabsatz"/>
        <w:widowControl w:val="0"/>
        <w:numPr>
          <w:ilvl w:val="0"/>
          <w:numId w:val="8"/>
        </w:numPr>
        <w:pBdr>
          <w:top w:val="nil"/>
          <w:left w:val="nil"/>
          <w:bottom w:val="nil"/>
          <w:right w:val="nil"/>
          <w:between w:val="nil"/>
        </w:pBdr>
        <w:spacing w:before="9"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Welche Essenszeiten gibt es in der Familie? </w:t>
      </w:r>
    </w:p>
    <w:p w:rsidR="009D6969" w:rsidRPr="0004012C" w:rsidRDefault="007B05EF" w:rsidP="0004012C">
      <w:pPr>
        <w:pStyle w:val="Listenabsatz"/>
        <w:widowControl w:val="0"/>
        <w:numPr>
          <w:ilvl w:val="0"/>
          <w:numId w:val="8"/>
        </w:numPr>
        <w:pBdr>
          <w:top w:val="nil"/>
          <w:left w:val="nil"/>
          <w:bottom w:val="nil"/>
          <w:right w:val="nil"/>
          <w:between w:val="nil"/>
        </w:pBdr>
        <w:spacing w:before="8" w:line="240" w:lineRule="auto"/>
        <w:ind w:right="37"/>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Was ist bei der Ernährung zu beachten? Darf das Kind alles essen? Gibt es </w:t>
      </w:r>
      <w:r w:rsidRPr="0004012C">
        <w:rPr>
          <w:rFonts w:asciiTheme="majorHAnsi" w:eastAsia="Verdana" w:hAnsiTheme="majorHAnsi" w:cstheme="majorHAnsi"/>
          <w:color w:val="7F7F7F" w:themeColor="text1" w:themeTint="80"/>
          <w:sz w:val="24"/>
          <w:szCs w:val="24"/>
        </w:rPr>
        <w:t xml:space="preserve">Lebensmittelallergien oder Unverträglichkeiten? Wenn ja, welche und wie </w:t>
      </w:r>
      <w:r w:rsidRPr="0004012C">
        <w:rPr>
          <w:rFonts w:asciiTheme="majorHAnsi" w:eastAsia="Verdana" w:hAnsiTheme="majorHAnsi" w:cstheme="majorHAnsi"/>
          <w:color w:val="7F7F7F" w:themeColor="text1" w:themeTint="80"/>
          <w:sz w:val="24"/>
          <w:szCs w:val="24"/>
        </w:rPr>
        <w:t xml:space="preserve">äußern sie sich? </w:t>
      </w:r>
    </w:p>
    <w:p w:rsidR="009D6969" w:rsidRPr="0004012C" w:rsidRDefault="007B05EF" w:rsidP="0004012C">
      <w:pPr>
        <w:pStyle w:val="Listenabsatz"/>
        <w:widowControl w:val="0"/>
        <w:numPr>
          <w:ilvl w:val="0"/>
          <w:numId w:val="8"/>
        </w:numPr>
        <w:pBdr>
          <w:top w:val="nil"/>
          <w:left w:val="nil"/>
          <w:bottom w:val="nil"/>
          <w:right w:val="nil"/>
          <w:between w:val="nil"/>
        </w:pBdr>
        <w:spacing w:before="6" w:line="240" w:lineRule="auto"/>
        <w:ind w:right="269"/>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Wir informieren über das Verpflegungsangebot der Einrichtung und über </w:t>
      </w:r>
      <w:r w:rsidRPr="0004012C">
        <w:rPr>
          <w:rFonts w:asciiTheme="majorHAnsi" w:eastAsia="Verdana" w:hAnsiTheme="majorHAnsi" w:cstheme="majorHAnsi"/>
          <w:color w:val="7F7F7F" w:themeColor="text1" w:themeTint="80"/>
          <w:sz w:val="24"/>
          <w:szCs w:val="24"/>
        </w:rPr>
        <w:t>die Besonderheite</w:t>
      </w:r>
      <w:r w:rsidRPr="0004012C">
        <w:rPr>
          <w:rFonts w:asciiTheme="majorHAnsi" w:eastAsia="Verdana" w:hAnsiTheme="majorHAnsi" w:cstheme="majorHAnsi"/>
          <w:color w:val="7F7F7F" w:themeColor="text1" w:themeTint="80"/>
          <w:sz w:val="24"/>
          <w:szCs w:val="24"/>
        </w:rPr>
        <w:t>n der Essenssituation</w:t>
      </w:r>
    </w:p>
    <w:p w:rsidR="009D6969" w:rsidRPr="003355B0" w:rsidRDefault="009D6969" w:rsidP="003355B0">
      <w:pPr>
        <w:widowControl w:val="0"/>
        <w:pBdr>
          <w:top w:val="nil"/>
          <w:left w:val="nil"/>
          <w:bottom w:val="nil"/>
          <w:right w:val="nil"/>
          <w:between w:val="nil"/>
        </w:pBdr>
        <w:spacing w:line="240" w:lineRule="auto"/>
        <w:rPr>
          <w:rFonts w:asciiTheme="majorHAnsi" w:eastAsia="Calibri" w:hAnsiTheme="majorHAnsi" w:cstheme="majorHAnsi"/>
          <w:color w:val="7F7F7F" w:themeColor="text1" w:themeTint="80"/>
          <w:sz w:val="24"/>
          <w:szCs w:val="24"/>
        </w:rPr>
      </w:pP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3" w:name="_Toc192848911"/>
      <w:r w:rsidRPr="003355B0">
        <w:rPr>
          <w:rFonts w:asciiTheme="majorHAnsi" w:hAnsiTheme="majorHAnsi" w:cstheme="majorHAnsi"/>
          <w:color w:val="7F7F7F" w:themeColor="text1" w:themeTint="80"/>
          <w:sz w:val="24"/>
          <w:szCs w:val="24"/>
        </w:rPr>
        <w:t>3.4. Kommunikation zum Speiseplan</w:t>
      </w:r>
      <w:bookmarkEnd w:id="13"/>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42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Unseren aktuellen Speiseplan kommunizieren wir über </w:t>
      </w:r>
      <w:r w:rsidR="0004012C">
        <w:rPr>
          <w:rFonts w:asciiTheme="majorHAnsi" w:eastAsia="Verdana" w:hAnsiTheme="majorHAnsi" w:cstheme="majorHAnsi"/>
          <w:color w:val="7F7F7F" w:themeColor="text1" w:themeTint="80"/>
          <w:sz w:val="24"/>
          <w:szCs w:val="24"/>
        </w:rPr>
        <w:t>die ISY APP</w:t>
      </w:r>
      <w:r w:rsidRPr="003355B0">
        <w:rPr>
          <w:rFonts w:asciiTheme="majorHAnsi" w:eastAsia="Verdana" w:hAnsiTheme="majorHAnsi" w:cstheme="majorHAnsi"/>
          <w:color w:val="7F7F7F" w:themeColor="text1" w:themeTint="80"/>
          <w:sz w:val="24"/>
          <w:szCs w:val="24"/>
        </w:rPr>
        <w:t>.</w:t>
      </w:r>
      <w:r w:rsidRPr="003355B0">
        <w:rPr>
          <w:rFonts w:asciiTheme="majorHAnsi" w:eastAsia="Verdana" w:hAnsiTheme="majorHAnsi" w:cstheme="majorHAnsi"/>
          <w:color w:val="7F7F7F" w:themeColor="text1" w:themeTint="80"/>
          <w:sz w:val="24"/>
          <w:szCs w:val="24"/>
        </w:rPr>
        <w:t xml:space="preserve"> Bei der Gestaltung des Speiseplans orientieren wir uns am DGE Qualitätsstandard für Verpflegung in Kitas (Stand: 2020). </w:t>
      </w:r>
    </w:p>
    <w:p w:rsidR="009D6969" w:rsidRPr="003355B0" w:rsidRDefault="007B05EF" w:rsidP="003355B0">
      <w:pPr>
        <w:widowControl w:val="0"/>
        <w:pBdr>
          <w:top w:val="nil"/>
          <w:left w:val="nil"/>
          <w:bottom w:val="nil"/>
          <w:right w:val="nil"/>
          <w:between w:val="nil"/>
        </w:pBdr>
        <w:spacing w:before="6" w:line="240" w:lineRule="auto"/>
        <w:ind w:right="22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Der tagesaktuelle Speiseplan hängt kindgerecht dargestellt im Eingangsbereich</w:t>
      </w:r>
      <w:r w:rsidRPr="003355B0">
        <w:rPr>
          <w:rFonts w:asciiTheme="majorHAnsi" w:eastAsia="Verdana" w:hAnsiTheme="majorHAnsi" w:cstheme="majorHAnsi"/>
          <w:color w:val="7F7F7F" w:themeColor="text1" w:themeTint="80"/>
          <w:sz w:val="24"/>
          <w:szCs w:val="24"/>
        </w:rPr>
        <w:t xml:space="preserve"> aus.</w:t>
      </w:r>
    </w:p>
    <w:p w:rsidR="009D6969" w:rsidRPr="003355B0" w:rsidRDefault="007B05EF" w:rsidP="003355B0">
      <w:pPr>
        <w:pStyle w:val="berschrift1"/>
        <w:spacing w:line="240" w:lineRule="auto"/>
        <w:rPr>
          <w:rFonts w:asciiTheme="majorHAnsi" w:hAnsiTheme="majorHAnsi" w:cstheme="majorHAnsi"/>
          <w:color w:val="7F7F7F" w:themeColor="text1" w:themeTint="80"/>
          <w:sz w:val="24"/>
          <w:szCs w:val="24"/>
        </w:rPr>
      </w:pPr>
      <w:bookmarkStart w:id="14" w:name="_Toc192848912"/>
      <w:r w:rsidRPr="003355B0">
        <w:rPr>
          <w:rFonts w:asciiTheme="majorHAnsi" w:hAnsiTheme="majorHAnsi" w:cstheme="majorHAnsi"/>
          <w:color w:val="7F7F7F" w:themeColor="text1" w:themeTint="80"/>
          <w:sz w:val="24"/>
          <w:szCs w:val="24"/>
        </w:rPr>
        <w:t>4. Hygiene</w:t>
      </w:r>
      <w:bookmarkEnd w:id="14"/>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5" w:name="_Toc192848913"/>
      <w:r w:rsidRPr="003355B0">
        <w:rPr>
          <w:rFonts w:asciiTheme="majorHAnsi" w:hAnsiTheme="majorHAnsi" w:cstheme="majorHAnsi"/>
          <w:color w:val="7F7F7F" w:themeColor="text1" w:themeTint="80"/>
          <w:sz w:val="24"/>
          <w:szCs w:val="24"/>
        </w:rPr>
        <w:t>4.1. Rechtliche Bestimmungen zur Hygiene</w:t>
      </w:r>
      <w:bookmarkEnd w:id="15"/>
      <w:r w:rsidRPr="003355B0">
        <w:rPr>
          <w:rFonts w:asciiTheme="majorHAnsi" w:hAnsiTheme="majorHAnsi" w:cstheme="majorHAnsi"/>
          <w:color w:val="7F7F7F" w:themeColor="text1" w:themeTint="80"/>
          <w:sz w:val="24"/>
          <w:szCs w:val="24"/>
        </w:rPr>
        <w:t xml:space="preserve">  </w:t>
      </w:r>
    </w:p>
    <w:p w:rsidR="0004012C" w:rsidRDefault="007B05EF" w:rsidP="003355B0">
      <w:pPr>
        <w:widowControl w:val="0"/>
        <w:pBdr>
          <w:top w:val="nil"/>
          <w:left w:val="nil"/>
          <w:bottom w:val="nil"/>
          <w:right w:val="nil"/>
          <w:between w:val="nil"/>
        </w:pBdr>
        <w:spacing w:before="47" w:line="240" w:lineRule="auto"/>
        <w:ind w:right="134"/>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Durch das Verpflegungsangebot ist unsere Kita ein Lebensmittelunternehmen </w:t>
      </w:r>
      <w:r w:rsidRPr="003355B0">
        <w:rPr>
          <w:rFonts w:asciiTheme="majorHAnsi" w:eastAsia="Verdana" w:hAnsiTheme="majorHAnsi" w:cstheme="majorHAnsi"/>
          <w:color w:val="7F7F7F" w:themeColor="text1" w:themeTint="80"/>
          <w:sz w:val="24"/>
          <w:szCs w:val="24"/>
        </w:rPr>
        <w:t xml:space="preserve">und als solches bei der zuständigen Lebensmittelüberwachung gemeldet. Wir </w:t>
      </w:r>
      <w:r w:rsidRPr="003355B0">
        <w:rPr>
          <w:rFonts w:asciiTheme="majorHAnsi" w:eastAsia="Verdana" w:hAnsiTheme="majorHAnsi" w:cstheme="majorHAnsi"/>
          <w:color w:val="7F7F7F" w:themeColor="text1" w:themeTint="80"/>
          <w:sz w:val="24"/>
          <w:szCs w:val="24"/>
        </w:rPr>
        <w:t xml:space="preserve">haben in einem gesonderten Hygienekonzept alle Hygienemaßnahmen </w:t>
      </w:r>
      <w:r w:rsidRPr="003355B0">
        <w:rPr>
          <w:rFonts w:asciiTheme="majorHAnsi" w:eastAsia="Verdana" w:hAnsiTheme="majorHAnsi" w:cstheme="majorHAnsi"/>
          <w:color w:val="7F7F7F" w:themeColor="text1" w:themeTint="80"/>
          <w:sz w:val="24"/>
          <w:szCs w:val="24"/>
        </w:rPr>
        <w:t>festgehalten, die garantieren, dass wir h</w:t>
      </w:r>
      <w:r w:rsidRPr="003355B0">
        <w:rPr>
          <w:rFonts w:asciiTheme="majorHAnsi" w:eastAsia="Verdana" w:hAnsiTheme="majorHAnsi" w:cstheme="majorHAnsi"/>
          <w:color w:val="7F7F7F" w:themeColor="text1" w:themeTint="80"/>
          <w:sz w:val="24"/>
          <w:szCs w:val="24"/>
        </w:rPr>
        <w:t xml:space="preserve">ygienisch unbedenkliche Speisen an die </w:t>
      </w:r>
      <w:r w:rsidRPr="003355B0">
        <w:rPr>
          <w:rFonts w:asciiTheme="majorHAnsi" w:eastAsia="Verdana" w:hAnsiTheme="majorHAnsi" w:cstheme="majorHAnsi"/>
          <w:color w:val="7F7F7F" w:themeColor="text1" w:themeTint="80"/>
          <w:sz w:val="24"/>
          <w:szCs w:val="24"/>
        </w:rPr>
        <w:t xml:space="preserve">Kinder ausgeben. Die regelmäßige Kontrolle der Hygienemaßnahmen wird </w:t>
      </w:r>
      <w:r w:rsidRPr="003355B0">
        <w:rPr>
          <w:rFonts w:asciiTheme="majorHAnsi" w:eastAsia="Verdana" w:hAnsiTheme="majorHAnsi" w:cstheme="majorHAnsi"/>
          <w:color w:val="7F7F7F" w:themeColor="text1" w:themeTint="80"/>
          <w:sz w:val="24"/>
          <w:szCs w:val="24"/>
        </w:rPr>
        <w:t xml:space="preserve">durchgeführt. </w:t>
      </w:r>
    </w:p>
    <w:p w:rsidR="0004012C" w:rsidRDefault="0004012C">
      <w:pPr>
        <w:rPr>
          <w:rFonts w:asciiTheme="majorHAnsi" w:eastAsia="Verdana" w:hAnsiTheme="majorHAnsi" w:cstheme="majorHAnsi"/>
          <w:color w:val="7F7F7F" w:themeColor="text1" w:themeTint="80"/>
          <w:sz w:val="24"/>
          <w:szCs w:val="24"/>
        </w:rPr>
      </w:pPr>
      <w:r>
        <w:rPr>
          <w:rFonts w:asciiTheme="majorHAnsi" w:eastAsia="Verdana" w:hAnsiTheme="majorHAnsi" w:cstheme="majorHAnsi"/>
          <w:color w:val="7F7F7F" w:themeColor="text1" w:themeTint="80"/>
          <w:sz w:val="24"/>
          <w:szCs w:val="24"/>
        </w:rPr>
        <w:br w:type="page"/>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6" w:name="_Toc192848914"/>
      <w:r w:rsidRPr="003355B0">
        <w:rPr>
          <w:rFonts w:asciiTheme="majorHAnsi" w:hAnsiTheme="majorHAnsi" w:cstheme="majorHAnsi"/>
          <w:color w:val="7F7F7F" w:themeColor="text1" w:themeTint="80"/>
          <w:sz w:val="24"/>
          <w:szCs w:val="24"/>
        </w:rPr>
        <w:lastRenderedPageBreak/>
        <w:t>4.2. Kennzeichnung von Allergenen und Zusatzstoffen</w:t>
      </w:r>
      <w:bookmarkEnd w:id="16"/>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76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Der Caterer übernimmt die Kennzeichnung der Speisenkomponenten nach </w:t>
      </w:r>
      <w:r w:rsidR="0004012C">
        <w:rPr>
          <w:rFonts w:asciiTheme="majorHAnsi" w:eastAsia="Verdana" w:hAnsiTheme="majorHAnsi" w:cstheme="majorHAnsi"/>
          <w:color w:val="7F7F7F" w:themeColor="text1" w:themeTint="80"/>
          <w:sz w:val="24"/>
          <w:szCs w:val="24"/>
        </w:rPr>
        <w:t xml:space="preserve">der </w:t>
      </w:r>
      <w:r w:rsidRPr="003355B0">
        <w:rPr>
          <w:rFonts w:asciiTheme="majorHAnsi" w:eastAsia="Verdana" w:hAnsiTheme="majorHAnsi" w:cstheme="majorHAnsi"/>
          <w:color w:val="7F7F7F" w:themeColor="text1" w:themeTint="80"/>
          <w:sz w:val="24"/>
          <w:szCs w:val="24"/>
        </w:rPr>
        <w:t xml:space="preserve">Lebensmittelinformationsverordnung. </w:t>
      </w:r>
    </w:p>
    <w:p w:rsidR="009D6969" w:rsidRPr="003355B0" w:rsidRDefault="007B05EF" w:rsidP="003355B0">
      <w:pPr>
        <w:widowControl w:val="0"/>
        <w:pBdr>
          <w:top w:val="nil"/>
          <w:left w:val="nil"/>
          <w:bottom w:val="nil"/>
          <w:right w:val="nil"/>
          <w:between w:val="nil"/>
        </w:pBdr>
        <w:spacing w:before="10" w:line="240" w:lineRule="auto"/>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Kennzeichnungspflicht bei Speisen von </w:t>
      </w:r>
      <w:r w:rsidR="0004012C" w:rsidRPr="003355B0">
        <w:rPr>
          <w:rFonts w:asciiTheme="majorHAnsi" w:eastAsia="Verdana" w:hAnsiTheme="majorHAnsi" w:cstheme="majorHAnsi"/>
          <w:color w:val="7F7F7F" w:themeColor="text1" w:themeTint="80"/>
          <w:sz w:val="24"/>
          <w:szCs w:val="24"/>
        </w:rPr>
        <w:t>Eltern</w:t>
      </w:r>
      <w:r w:rsidR="0004012C">
        <w:rPr>
          <w:rFonts w:asciiTheme="majorHAnsi" w:eastAsia="Verdana" w:hAnsiTheme="majorHAnsi" w:cstheme="majorHAnsi"/>
          <w:color w:val="7F7F7F" w:themeColor="text1" w:themeTint="80"/>
          <w:sz w:val="24"/>
          <w:szCs w:val="24"/>
        </w:rPr>
        <w:t>/Personensorgeberechtigten</w:t>
      </w:r>
      <w:r w:rsidRPr="003355B0">
        <w:rPr>
          <w:rFonts w:asciiTheme="majorHAnsi" w:eastAsia="Verdana" w:hAnsiTheme="majorHAnsi" w:cstheme="majorHAnsi"/>
          <w:color w:val="7F7F7F" w:themeColor="text1" w:themeTint="80"/>
          <w:sz w:val="24"/>
          <w:szCs w:val="24"/>
        </w:rPr>
        <w:t xml:space="preserve"> gibt es nicht. </w:t>
      </w:r>
    </w:p>
    <w:p w:rsidR="009D6969" w:rsidRPr="003355B0" w:rsidRDefault="007B05EF" w:rsidP="003355B0">
      <w:pPr>
        <w:widowControl w:val="0"/>
        <w:pBdr>
          <w:top w:val="nil"/>
          <w:left w:val="nil"/>
          <w:bottom w:val="nil"/>
          <w:right w:val="nil"/>
          <w:between w:val="nil"/>
        </w:pBdr>
        <w:spacing w:before="8" w:line="240" w:lineRule="auto"/>
        <w:ind w:right="7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Zubereitete Speisen für ein Fest oder pädagogische Aktionen, bei denen Speisen </w:t>
      </w:r>
      <w:r w:rsidRPr="003355B0">
        <w:rPr>
          <w:rFonts w:asciiTheme="majorHAnsi" w:eastAsia="Verdana" w:hAnsiTheme="majorHAnsi" w:cstheme="majorHAnsi"/>
          <w:color w:val="7F7F7F" w:themeColor="text1" w:themeTint="80"/>
          <w:sz w:val="24"/>
          <w:szCs w:val="24"/>
        </w:rPr>
        <w:t xml:space="preserve">mit Kindern in der Gruppe zubereitet und verzehrt werden, sind nicht </w:t>
      </w:r>
      <w:r w:rsidRPr="003355B0">
        <w:rPr>
          <w:rFonts w:asciiTheme="majorHAnsi" w:eastAsia="Verdana" w:hAnsiTheme="majorHAnsi" w:cstheme="majorHAnsi"/>
          <w:color w:val="7F7F7F" w:themeColor="text1" w:themeTint="80"/>
          <w:sz w:val="24"/>
          <w:szCs w:val="24"/>
        </w:rPr>
        <w:t>kennzeichnungspflichtig.</w:t>
      </w:r>
    </w:p>
    <w:p w:rsidR="009D6969" w:rsidRPr="003355B0" w:rsidRDefault="007B05EF" w:rsidP="003355B0">
      <w:pPr>
        <w:widowControl w:val="0"/>
        <w:pBdr>
          <w:top w:val="nil"/>
          <w:left w:val="nil"/>
          <w:bottom w:val="nil"/>
          <w:right w:val="nil"/>
          <w:between w:val="nil"/>
        </w:pBdr>
        <w:spacing w:before="6" w:line="240" w:lineRule="auto"/>
        <w:ind w:right="67"/>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folgende Liste beinhaltet alle Allergene, die besonders häufig </w:t>
      </w:r>
      <w:r w:rsidRPr="003355B0">
        <w:rPr>
          <w:rFonts w:asciiTheme="majorHAnsi" w:eastAsia="Verdana" w:hAnsiTheme="majorHAnsi" w:cstheme="majorHAnsi"/>
          <w:color w:val="7F7F7F" w:themeColor="text1" w:themeTint="80"/>
          <w:sz w:val="24"/>
          <w:szCs w:val="24"/>
        </w:rPr>
        <w:t>Lebensmitte</w:t>
      </w:r>
      <w:r w:rsidRPr="003355B0">
        <w:rPr>
          <w:rFonts w:asciiTheme="majorHAnsi" w:eastAsia="Verdana" w:hAnsiTheme="majorHAnsi" w:cstheme="majorHAnsi"/>
          <w:color w:val="7F7F7F" w:themeColor="text1" w:themeTint="80"/>
          <w:sz w:val="24"/>
          <w:szCs w:val="24"/>
        </w:rPr>
        <w:t xml:space="preserve">lallergien und Lebensmittelunverträglichkeiten auslösen und deshalb </w:t>
      </w:r>
      <w:r w:rsidRPr="003355B0">
        <w:rPr>
          <w:rFonts w:asciiTheme="majorHAnsi" w:eastAsia="Verdana" w:hAnsiTheme="majorHAnsi" w:cstheme="majorHAnsi"/>
          <w:color w:val="7F7F7F" w:themeColor="text1" w:themeTint="80"/>
          <w:sz w:val="24"/>
          <w:szCs w:val="24"/>
        </w:rPr>
        <w:t xml:space="preserve">kennzeichnungspflichtig sind: </w:t>
      </w:r>
    </w:p>
    <w:p w:rsidR="009D6969" w:rsidRPr="0004012C" w:rsidRDefault="007B05EF" w:rsidP="0004012C">
      <w:pPr>
        <w:pStyle w:val="Listenabsatz"/>
        <w:widowControl w:val="0"/>
        <w:numPr>
          <w:ilvl w:val="0"/>
          <w:numId w:val="9"/>
        </w:numPr>
        <w:pBdr>
          <w:top w:val="nil"/>
          <w:left w:val="nil"/>
          <w:bottom w:val="nil"/>
          <w:right w:val="nil"/>
          <w:between w:val="nil"/>
        </w:pBdr>
        <w:spacing w:before="112" w:line="240" w:lineRule="auto"/>
        <w:ind w:right="621"/>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Glutenhaltiges Getreide (d. h. namentlich zu benennen sind: Weizen,  Roggen, Gerste, Hafer, </w:t>
      </w:r>
    </w:p>
    <w:p w:rsidR="009D6969" w:rsidRPr="0004012C" w:rsidRDefault="007B05EF" w:rsidP="0004012C">
      <w:pPr>
        <w:pStyle w:val="Listenabsatz"/>
        <w:widowControl w:val="0"/>
        <w:numPr>
          <w:ilvl w:val="0"/>
          <w:numId w:val="9"/>
        </w:numPr>
        <w:pBdr>
          <w:top w:val="nil"/>
          <w:left w:val="nil"/>
          <w:bottom w:val="nil"/>
          <w:right w:val="nil"/>
          <w:between w:val="nil"/>
        </w:pBdr>
        <w:spacing w:before="108" w:line="240" w:lineRule="auto"/>
        <w:ind w:right="740"/>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Dinkel, </w:t>
      </w:r>
      <w:proofErr w:type="spellStart"/>
      <w:r w:rsidRPr="0004012C">
        <w:rPr>
          <w:rFonts w:asciiTheme="majorHAnsi" w:eastAsia="Verdana" w:hAnsiTheme="majorHAnsi" w:cstheme="majorHAnsi"/>
          <w:color w:val="7F7F7F" w:themeColor="text1" w:themeTint="80"/>
          <w:sz w:val="24"/>
          <w:szCs w:val="24"/>
        </w:rPr>
        <w:t>Kamut</w:t>
      </w:r>
      <w:proofErr w:type="spellEnd"/>
      <w:r w:rsidRPr="0004012C">
        <w:rPr>
          <w:rFonts w:asciiTheme="majorHAnsi" w:eastAsia="Verdana" w:hAnsiTheme="majorHAnsi" w:cstheme="majorHAnsi"/>
          <w:color w:val="7F7F7F" w:themeColor="text1" w:themeTint="80"/>
          <w:sz w:val="24"/>
          <w:szCs w:val="24"/>
        </w:rPr>
        <w:t xml:space="preserve"> oder deren Hybridstämme) sowie daraus hergestellte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08"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Krebstiere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Eier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Fisch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Erdnüsse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Soja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Milch und daraus gewonnene Erzeugnisse (einschließlich Laktose) </w:t>
      </w:r>
    </w:p>
    <w:p w:rsidR="009D6969" w:rsidRPr="0004012C" w:rsidRDefault="007B05EF" w:rsidP="0004012C">
      <w:pPr>
        <w:pStyle w:val="Listenabsatz"/>
        <w:widowControl w:val="0"/>
        <w:numPr>
          <w:ilvl w:val="0"/>
          <w:numId w:val="9"/>
        </w:numPr>
        <w:pBdr>
          <w:top w:val="nil"/>
          <w:left w:val="nil"/>
          <w:bottom w:val="nil"/>
          <w:right w:val="nil"/>
          <w:between w:val="nil"/>
        </w:pBdr>
        <w:spacing w:before="113" w:line="240" w:lineRule="auto"/>
        <w:ind w:right="399"/>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Schalenfrüchte (d.h. namentlich zu benennen: sind Mandel, Haselnuss,  Walnuss, </w:t>
      </w:r>
      <w:proofErr w:type="spellStart"/>
      <w:r w:rsidRPr="0004012C">
        <w:rPr>
          <w:rFonts w:asciiTheme="majorHAnsi" w:eastAsia="Verdana" w:hAnsiTheme="majorHAnsi" w:cstheme="majorHAnsi"/>
          <w:color w:val="7F7F7F" w:themeColor="text1" w:themeTint="80"/>
          <w:sz w:val="24"/>
          <w:szCs w:val="24"/>
        </w:rPr>
        <w:t>Kaschunuss</w:t>
      </w:r>
      <w:proofErr w:type="spellEnd"/>
      <w:r w:rsidRPr="0004012C">
        <w:rPr>
          <w:rFonts w:asciiTheme="majorHAnsi" w:eastAsia="Times New Roman" w:hAnsiTheme="majorHAnsi" w:cstheme="majorHAnsi"/>
          <w:color w:val="7F7F7F" w:themeColor="text1" w:themeTint="80"/>
          <w:sz w:val="24"/>
          <w:szCs w:val="24"/>
        </w:rPr>
        <w:t xml:space="preserve"> </w:t>
      </w:r>
      <w:r w:rsidRPr="0004012C">
        <w:rPr>
          <w:rFonts w:asciiTheme="majorHAnsi" w:eastAsia="Verdana" w:hAnsiTheme="majorHAnsi" w:cstheme="majorHAnsi"/>
          <w:color w:val="7F7F7F" w:themeColor="text1" w:themeTint="80"/>
          <w:sz w:val="24"/>
          <w:szCs w:val="24"/>
        </w:rPr>
        <w:t xml:space="preserve">oder Cashew, Pecannuss, Paranuss, Pistazie, Macadamia- oder  </w:t>
      </w:r>
      <w:proofErr w:type="spellStart"/>
      <w:r w:rsidRPr="0004012C">
        <w:rPr>
          <w:rFonts w:asciiTheme="majorHAnsi" w:eastAsia="Verdana" w:hAnsiTheme="majorHAnsi" w:cstheme="majorHAnsi"/>
          <w:color w:val="7F7F7F" w:themeColor="text1" w:themeTint="80"/>
          <w:sz w:val="24"/>
          <w:szCs w:val="24"/>
        </w:rPr>
        <w:t>Queenslandnuss</w:t>
      </w:r>
      <w:proofErr w:type="spellEnd"/>
      <w:r w:rsidRPr="0004012C">
        <w:rPr>
          <w:rFonts w:asciiTheme="majorHAnsi" w:eastAsia="Verdana" w:hAnsiTheme="majorHAnsi" w:cstheme="majorHAnsi"/>
          <w:color w:val="7F7F7F" w:themeColor="text1" w:themeTint="80"/>
          <w:sz w:val="24"/>
          <w:szCs w:val="24"/>
        </w:rPr>
        <w:t xml:space="preserve">) sowie daraus hergestellte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08"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Sellerie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Senf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Sesamsamen und daraus gewonnene Erzeugnisse</w:t>
      </w:r>
    </w:p>
    <w:p w:rsidR="009D6969" w:rsidRPr="0004012C" w:rsidRDefault="007B05EF" w:rsidP="0004012C">
      <w:pPr>
        <w:pStyle w:val="Listenabsatz"/>
        <w:widowControl w:val="0"/>
        <w:numPr>
          <w:ilvl w:val="0"/>
          <w:numId w:val="9"/>
        </w:numPr>
        <w:pBdr>
          <w:top w:val="nil"/>
          <w:left w:val="nil"/>
          <w:bottom w:val="nil"/>
          <w:right w:val="nil"/>
          <w:between w:val="nil"/>
        </w:pBdr>
        <w:spacing w:line="240" w:lineRule="auto"/>
        <w:ind w:right="171"/>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Schwefeldioxid und Sulfite in einer Konzentration von mehr als 10 mg/kg  oder 10 mg/l </w:t>
      </w:r>
    </w:p>
    <w:p w:rsidR="009D6969" w:rsidRPr="0004012C" w:rsidRDefault="007B05EF" w:rsidP="0004012C">
      <w:pPr>
        <w:pStyle w:val="Listenabsatz"/>
        <w:widowControl w:val="0"/>
        <w:numPr>
          <w:ilvl w:val="0"/>
          <w:numId w:val="9"/>
        </w:numPr>
        <w:pBdr>
          <w:top w:val="nil"/>
          <w:left w:val="nil"/>
          <w:bottom w:val="nil"/>
          <w:right w:val="nil"/>
          <w:between w:val="nil"/>
        </w:pBdr>
        <w:spacing w:before="111" w:line="240" w:lineRule="auto"/>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Lupinen und daraus gewonnene Erzeugnisse </w:t>
      </w:r>
    </w:p>
    <w:p w:rsidR="009D6969" w:rsidRPr="0004012C" w:rsidRDefault="007B05EF" w:rsidP="0004012C">
      <w:pPr>
        <w:pStyle w:val="Listenabsatz"/>
        <w:widowControl w:val="0"/>
        <w:numPr>
          <w:ilvl w:val="0"/>
          <w:numId w:val="9"/>
        </w:numPr>
        <w:pBdr>
          <w:top w:val="nil"/>
          <w:left w:val="nil"/>
          <w:bottom w:val="nil"/>
          <w:right w:val="nil"/>
          <w:between w:val="nil"/>
        </w:pBdr>
        <w:spacing w:before="111" w:line="240" w:lineRule="auto"/>
        <w:ind w:right="1223"/>
        <w:rPr>
          <w:rFonts w:asciiTheme="majorHAnsi" w:eastAsia="Verdana" w:hAnsiTheme="majorHAnsi" w:cstheme="majorHAnsi"/>
          <w:color w:val="7F7F7F" w:themeColor="text1" w:themeTint="80"/>
          <w:sz w:val="24"/>
          <w:szCs w:val="24"/>
        </w:rPr>
      </w:pPr>
      <w:r w:rsidRPr="0004012C">
        <w:rPr>
          <w:rFonts w:asciiTheme="majorHAnsi" w:eastAsia="Verdana" w:hAnsiTheme="majorHAnsi" w:cstheme="majorHAnsi"/>
          <w:color w:val="7F7F7F" w:themeColor="text1" w:themeTint="80"/>
          <w:sz w:val="24"/>
          <w:szCs w:val="24"/>
        </w:rPr>
        <w:t xml:space="preserve">Weichtiere (wie Schnecken, Muscheln, Tintenfische) und daraus  gewonnene Erzeugnisse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17" w:name="_Toc192848915"/>
      <w:r w:rsidRPr="003355B0">
        <w:rPr>
          <w:rFonts w:asciiTheme="majorHAnsi" w:hAnsiTheme="majorHAnsi" w:cstheme="majorHAnsi"/>
          <w:color w:val="7F7F7F" w:themeColor="text1" w:themeTint="80"/>
          <w:sz w:val="24"/>
          <w:szCs w:val="24"/>
        </w:rPr>
        <w:t>4.3. Hygiene bei pädagogischen Aktionen</w:t>
      </w:r>
      <w:bookmarkEnd w:id="17"/>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20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Das gemeinsame Zubereiten von kleinen Speisen wie z. B. Salate oder </w:t>
      </w:r>
      <w:r w:rsidRPr="003355B0">
        <w:rPr>
          <w:rFonts w:asciiTheme="majorHAnsi" w:eastAsia="Verdana" w:hAnsiTheme="majorHAnsi" w:cstheme="majorHAnsi"/>
          <w:color w:val="7F7F7F" w:themeColor="text1" w:themeTint="80"/>
          <w:sz w:val="24"/>
          <w:szCs w:val="24"/>
        </w:rPr>
        <w:t xml:space="preserve">Früchtequark in der hauseigenen Küche mit anschließendem Verzehr fällt in die </w:t>
      </w:r>
      <w:r w:rsidRPr="003355B0">
        <w:rPr>
          <w:rFonts w:asciiTheme="majorHAnsi" w:eastAsia="Verdana" w:hAnsiTheme="majorHAnsi" w:cstheme="majorHAnsi"/>
          <w:color w:val="7F7F7F" w:themeColor="text1" w:themeTint="80"/>
          <w:sz w:val="24"/>
          <w:szCs w:val="24"/>
        </w:rPr>
        <w:t xml:space="preserve">Verantwortung der Kita und ist unter Berücksichtigung einer guten </w:t>
      </w:r>
      <w:r w:rsidRPr="003355B0">
        <w:rPr>
          <w:rFonts w:asciiTheme="majorHAnsi" w:eastAsia="Verdana" w:hAnsiTheme="majorHAnsi" w:cstheme="majorHAnsi"/>
          <w:color w:val="7F7F7F" w:themeColor="text1" w:themeTint="80"/>
          <w:sz w:val="24"/>
          <w:szCs w:val="24"/>
        </w:rPr>
        <w:t xml:space="preserve">Hygienepraxis möglich.  </w:t>
      </w:r>
    </w:p>
    <w:p w:rsidR="009D6969" w:rsidRPr="003355B0" w:rsidRDefault="007B05EF" w:rsidP="003355B0">
      <w:pPr>
        <w:widowControl w:val="0"/>
        <w:pBdr>
          <w:top w:val="nil"/>
          <w:left w:val="nil"/>
          <w:bottom w:val="nil"/>
          <w:right w:val="nil"/>
          <w:between w:val="nil"/>
        </w:pBdr>
        <w:spacing w:before="9" w:line="240" w:lineRule="auto"/>
        <w:ind w:right="563"/>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Beteiligung von Kindern, z.B. bei der Zubereitung des Mittagessens, das </w:t>
      </w:r>
      <w:r w:rsidRPr="003355B0">
        <w:rPr>
          <w:rFonts w:asciiTheme="majorHAnsi" w:eastAsia="Verdana" w:hAnsiTheme="majorHAnsi" w:cstheme="majorHAnsi"/>
          <w:color w:val="7F7F7F" w:themeColor="text1" w:themeTint="80"/>
          <w:sz w:val="24"/>
          <w:szCs w:val="24"/>
        </w:rPr>
        <w:t>anschlie</w:t>
      </w:r>
      <w:r w:rsidRPr="003355B0">
        <w:rPr>
          <w:rFonts w:asciiTheme="majorHAnsi" w:eastAsia="Verdana" w:hAnsiTheme="majorHAnsi" w:cstheme="majorHAnsi"/>
          <w:color w:val="7F7F7F" w:themeColor="text1" w:themeTint="80"/>
          <w:sz w:val="24"/>
          <w:szCs w:val="24"/>
        </w:rPr>
        <w:t xml:space="preserve">ßend von allen Kindern der Einrichtung gegessen wird, fällt in den </w:t>
      </w:r>
      <w:r w:rsidRPr="003355B0">
        <w:rPr>
          <w:rFonts w:asciiTheme="majorHAnsi" w:eastAsia="Verdana" w:hAnsiTheme="majorHAnsi" w:cstheme="majorHAnsi"/>
          <w:color w:val="7F7F7F" w:themeColor="text1" w:themeTint="80"/>
          <w:sz w:val="24"/>
          <w:szCs w:val="24"/>
        </w:rPr>
        <w:t>Geltungsbereich des Lebensmittelrechts. Deshalb ist eine Mitwirkung von</w:t>
      </w:r>
      <w:r w:rsidRPr="003355B0">
        <w:rPr>
          <w:rFonts w:asciiTheme="majorHAnsi" w:eastAsia="Verdana" w:hAnsiTheme="majorHAnsi" w:cstheme="majorHAnsi"/>
          <w:color w:val="7F7F7F" w:themeColor="text1" w:themeTint="80"/>
          <w:sz w:val="24"/>
          <w:szCs w:val="24"/>
        </w:rPr>
        <w:t xml:space="preserve"> Kindern hier nicht möglich.</w:t>
      </w:r>
    </w:p>
    <w:p w:rsidR="009D6969" w:rsidRPr="003355B0" w:rsidRDefault="009D6969" w:rsidP="003355B0">
      <w:pPr>
        <w:widowControl w:val="0"/>
        <w:pBdr>
          <w:top w:val="nil"/>
          <w:left w:val="nil"/>
          <w:bottom w:val="nil"/>
          <w:right w:val="nil"/>
          <w:between w:val="nil"/>
        </w:pBdr>
        <w:spacing w:line="240" w:lineRule="auto"/>
        <w:rPr>
          <w:rFonts w:asciiTheme="majorHAnsi" w:eastAsia="Calibri" w:hAnsiTheme="majorHAnsi" w:cstheme="majorHAnsi"/>
          <w:color w:val="7F7F7F" w:themeColor="text1" w:themeTint="80"/>
          <w:sz w:val="24"/>
          <w:szCs w:val="24"/>
        </w:rPr>
      </w:pPr>
    </w:p>
    <w:p w:rsidR="0022387E" w:rsidRDefault="007B05EF" w:rsidP="0022387E">
      <w:pPr>
        <w:pStyle w:val="berschrift2"/>
        <w:rPr>
          <w:color w:val="7F7F7F" w:themeColor="text1" w:themeTint="80"/>
        </w:rPr>
      </w:pPr>
      <w:bookmarkStart w:id="18" w:name="_Toc192848916"/>
      <w:r w:rsidRPr="0022387E">
        <w:rPr>
          <w:rFonts w:asciiTheme="majorHAnsi" w:hAnsiTheme="majorHAnsi" w:cstheme="majorHAnsi"/>
          <w:color w:val="7F7F7F" w:themeColor="text1" w:themeTint="80"/>
          <w:sz w:val="24"/>
          <w:szCs w:val="24"/>
        </w:rPr>
        <w:lastRenderedPageBreak/>
        <w:t>4.4. Eltern/Personensorgeberechtigte bringen Speisen in die Kita mit</w:t>
      </w:r>
      <w:bookmarkEnd w:id="18"/>
      <w:r w:rsidRPr="0022387E">
        <w:rPr>
          <w:color w:val="7F7F7F" w:themeColor="text1" w:themeTint="80"/>
        </w:rPr>
        <w:t xml:space="preserve"> </w:t>
      </w:r>
    </w:p>
    <w:p w:rsidR="009D6969" w:rsidRPr="0022387E" w:rsidRDefault="007B05EF" w:rsidP="0022387E">
      <w:p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 xml:space="preserve">Praxis-Tipps für Eltern/Personensorgeberechtigte zum hygienischen Umgang mit  Lebensmitteln bei Festen </w:t>
      </w:r>
    </w:p>
    <w:p w:rsidR="009D6969" w:rsidRPr="0022387E" w:rsidRDefault="007B05EF" w:rsidP="0022387E">
      <w:pPr>
        <w:pStyle w:val="Listenabsatz"/>
        <w:numPr>
          <w:ilvl w:val="0"/>
          <w:numId w:val="12"/>
        </w:num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 xml:space="preserve">Speisen mit rohen Eiern, rohem Fleisch, rohem Fisch sowie Roh- bzw. </w:t>
      </w:r>
      <w:r w:rsidRPr="0022387E">
        <w:rPr>
          <w:rFonts w:asciiTheme="majorHAnsi" w:hAnsiTheme="majorHAnsi" w:cstheme="majorHAnsi"/>
          <w:color w:val="7F7F7F" w:themeColor="text1" w:themeTint="80"/>
          <w:sz w:val="24"/>
        </w:rPr>
        <w:t xml:space="preserve">Vorzugsmilch dürfen nicht mitgebracht werden. Diese Lebensmittel </w:t>
      </w:r>
      <w:r w:rsidRPr="0022387E">
        <w:rPr>
          <w:rFonts w:asciiTheme="majorHAnsi" w:hAnsiTheme="majorHAnsi" w:cstheme="majorHAnsi"/>
          <w:color w:val="7F7F7F" w:themeColor="text1" w:themeTint="80"/>
          <w:sz w:val="24"/>
        </w:rPr>
        <w:t xml:space="preserve">können mit Krankheitserregern behaftet sein. Daher sind Speisen wie </w:t>
      </w:r>
      <w:r w:rsidRPr="0022387E">
        <w:rPr>
          <w:rFonts w:asciiTheme="majorHAnsi" w:hAnsiTheme="majorHAnsi" w:cstheme="majorHAnsi"/>
          <w:color w:val="7F7F7F" w:themeColor="text1" w:themeTint="80"/>
          <w:sz w:val="24"/>
        </w:rPr>
        <w:t xml:space="preserve">selbstgemachte Mayonnaisen, Tatar oder Rohmilchkäse </w:t>
      </w:r>
      <w:r w:rsidRPr="0022387E">
        <w:rPr>
          <w:rFonts w:asciiTheme="majorHAnsi" w:hAnsiTheme="majorHAnsi" w:cstheme="majorHAnsi"/>
          <w:color w:val="7F7F7F" w:themeColor="text1" w:themeTint="80"/>
          <w:sz w:val="24"/>
        </w:rPr>
        <w:t>für Kita-Feste</w:t>
      </w:r>
      <w:r w:rsidRPr="0022387E">
        <w:rPr>
          <w:rFonts w:asciiTheme="majorHAnsi" w:hAnsiTheme="majorHAnsi" w:cstheme="majorHAnsi"/>
          <w:color w:val="7F7F7F" w:themeColor="text1" w:themeTint="80"/>
          <w:sz w:val="24"/>
        </w:rPr>
        <w:t xml:space="preserve"> nicht erlaubt. </w:t>
      </w:r>
    </w:p>
    <w:p w:rsidR="009D6969" w:rsidRPr="0022387E" w:rsidRDefault="007B05EF" w:rsidP="0022387E">
      <w:pPr>
        <w:pStyle w:val="Listenabsatz"/>
        <w:numPr>
          <w:ilvl w:val="0"/>
          <w:numId w:val="12"/>
        </w:num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 xml:space="preserve">Die Speisen sollten möglichst kurz vor der Feier zubereitet und gut </w:t>
      </w:r>
      <w:r w:rsidRPr="0022387E">
        <w:rPr>
          <w:rFonts w:asciiTheme="majorHAnsi" w:hAnsiTheme="majorHAnsi" w:cstheme="majorHAnsi"/>
          <w:color w:val="7F7F7F" w:themeColor="text1" w:themeTint="80"/>
          <w:sz w:val="24"/>
        </w:rPr>
        <w:t xml:space="preserve">durcherhitzt bzw. durchgebacken werden. </w:t>
      </w:r>
    </w:p>
    <w:p w:rsidR="009D6969" w:rsidRPr="0022387E" w:rsidRDefault="007B05EF" w:rsidP="0022387E">
      <w:pPr>
        <w:pStyle w:val="Listenabsatz"/>
        <w:numPr>
          <w:ilvl w:val="0"/>
          <w:numId w:val="12"/>
        </w:num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Zu kühlende Lebensmittel und Speisen (z. B. Milch, Joghurt, Wurst, Käse,</w:t>
      </w:r>
      <w:r w:rsidRPr="0022387E">
        <w:rPr>
          <w:rFonts w:asciiTheme="majorHAnsi" w:hAnsiTheme="majorHAnsi" w:cstheme="majorHAnsi"/>
          <w:color w:val="7F7F7F" w:themeColor="text1" w:themeTint="80"/>
          <w:sz w:val="24"/>
        </w:rPr>
        <w:t xml:space="preserve"> Salate, Desserts) müssen auch gekühl</w:t>
      </w:r>
      <w:r w:rsidRPr="0022387E">
        <w:rPr>
          <w:rFonts w:asciiTheme="majorHAnsi" w:hAnsiTheme="majorHAnsi" w:cstheme="majorHAnsi"/>
          <w:color w:val="7F7F7F" w:themeColor="text1" w:themeTint="80"/>
          <w:sz w:val="24"/>
        </w:rPr>
        <w:t xml:space="preserve">t transportiert werden. </w:t>
      </w:r>
    </w:p>
    <w:p w:rsidR="009D6969" w:rsidRPr="0022387E" w:rsidRDefault="007B05EF" w:rsidP="0022387E">
      <w:pPr>
        <w:pStyle w:val="Listenabsatz"/>
        <w:numPr>
          <w:ilvl w:val="0"/>
          <w:numId w:val="12"/>
        </w:num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Anschließend werden die Speisen direkt nach Ankunft in der Kita weiter in</w:t>
      </w:r>
      <w:r w:rsidRPr="0022387E">
        <w:rPr>
          <w:rFonts w:asciiTheme="majorHAnsi" w:hAnsiTheme="majorHAnsi" w:cstheme="majorHAnsi"/>
          <w:color w:val="7F7F7F" w:themeColor="text1" w:themeTint="80"/>
          <w:sz w:val="24"/>
        </w:rPr>
        <w:t xml:space="preserve"> die Kühlung gegeben. (Nur bei Festen und Feiern möglich) </w:t>
      </w:r>
    </w:p>
    <w:p w:rsidR="009D6969" w:rsidRPr="0022387E" w:rsidRDefault="007B05EF" w:rsidP="0022387E">
      <w:pPr>
        <w:pStyle w:val="Listenabsatz"/>
        <w:numPr>
          <w:ilvl w:val="0"/>
          <w:numId w:val="12"/>
        </w:numPr>
        <w:rPr>
          <w:rFonts w:asciiTheme="majorHAnsi" w:hAnsiTheme="majorHAnsi" w:cstheme="majorHAnsi"/>
          <w:color w:val="7F7F7F" w:themeColor="text1" w:themeTint="80"/>
          <w:sz w:val="24"/>
        </w:rPr>
      </w:pPr>
      <w:r w:rsidRPr="0022387E">
        <w:rPr>
          <w:rFonts w:asciiTheme="majorHAnsi" w:hAnsiTheme="majorHAnsi" w:cstheme="majorHAnsi"/>
          <w:color w:val="7F7F7F" w:themeColor="text1" w:themeTint="80"/>
          <w:sz w:val="24"/>
        </w:rPr>
        <w:t>Geburtstagsfeiern werden in unserer Kita nicht durch Speisen  hervorgehoben.</w:t>
      </w:r>
    </w:p>
    <w:p w:rsidR="009D6969" w:rsidRPr="003355B0" w:rsidRDefault="007B05EF" w:rsidP="003355B0">
      <w:pPr>
        <w:pStyle w:val="berschrift1"/>
        <w:spacing w:line="240" w:lineRule="auto"/>
        <w:rPr>
          <w:rFonts w:asciiTheme="majorHAnsi" w:hAnsiTheme="majorHAnsi" w:cstheme="majorHAnsi"/>
          <w:color w:val="7F7F7F" w:themeColor="text1" w:themeTint="80"/>
          <w:sz w:val="24"/>
          <w:szCs w:val="24"/>
        </w:rPr>
      </w:pPr>
      <w:bookmarkStart w:id="19" w:name="_Toc192848917"/>
      <w:r w:rsidRPr="003355B0">
        <w:rPr>
          <w:rFonts w:asciiTheme="majorHAnsi" w:hAnsiTheme="majorHAnsi" w:cstheme="majorHAnsi"/>
          <w:color w:val="7F7F7F" w:themeColor="text1" w:themeTint="80"/>
          <w:sz w:val="24"/>
          <w:szCs w:val="24"/>
        </w:rPr>
        <w:t>5. Qualitätssicherung</w:t>
      </w:r>
      <w:bookmarkEnd w:id="19"/>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53" w:line="240" w:lineRule="auto"/>
        <w:ind w:right="287"/>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In unserer Kita gibt es eine verpflegungsbeauftragte Person. Sie kümmert sich</w:t>
      </w:r>
      <w:r w:rsidRPr="003355B0">
        <w:rPr>
          <w:rFonts w:asciiTheme="majorHAnsi" w:eastAsia="Verdana" w:hAnsiTheme="majorHAnsi" w:cstheme="majorHAnsi"/>
          <w:color w:val="7F7F7F" w:themeColor="text1" w:themeTint="80"/>
          <w:sz w:val="24"/>
          <w:szCs w:val="24"/>
        </w:rPr>
        <w:t xml:space="preserve"> um die Speiseplangestaltung, um die Kommunikation mit dem Caterer und ist </w:t>
      </w:r>
      <w:r w:rsidRPr="003355B0">
        <w:rPr>
          <w:rFonts w:asciiTheme="majorHAnsi" w:eastAsia="Verdana" w:hAnsiTheme="majorHAnsi" w:cstheme="majorHAnsi"/>
          <w:color w:val="7F7F7F" w:themeColor="text1" w:themeTint="80"/>
          <w:sz w:val="24"/>
          <w:szCs w:val="24"/>
        </w:rPr>
        <w:t>Ansprechperson für Fragen, Wünsche, Anregungen und Kritik zur Kita Verpflegung für die Eltern/Personen</w:t>
      </w:r>
      <w:r w:rsidRPr="003355B0">
        <w:rPr>
          <w:rFonts w:asciiTheme="majorHAnsi" w:eastAsia="Verdana" w:hAnsiTheme="majorHAnsi" w:cstheme="majorHAnsi"/>
          <w:color w:val="7F7F7F" w:themeColor="text1" w:themeTint="80"/>
          <w:sz w:val="24"/>
          <w:szCs w:val="24"/>
        </w:rPr>
        <w:t xml:space="preserve">sorgeberechtigten, Kita-Mitarbeitende und </w:t>
      </w:r>
      <w:r w:rsidRPr="003355B0">
        <w:rPr>
          <w:rFonts w:asciiTheme="majorHAnsi" w:eastAsia="Verdana" w:hAnsiTheme="majorHAnsi" w:cstheme="majorHAnsi"/>
          <w:color w:val="7F7F7F" w:themeColor="text1" w:themeTint="80"/>
          <w:sz w:val="24"/>
          <w:szCs w:val="24"/>
        </w:rPr>
        <w:t xml:space="preserve">für die Kinder.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20" w:name="_Toc192848918"/>
      <w:r w:rsidRPr="003355B0">
        <w:rPr>
          <w:rFonts w:asciiTheme="majorHAnsi" w:hAnsiTheme="majorHAnsi" w:cstheme="majorHAnsi"/>
          <w:color w:val="7F7F7F" w:themeColor="text1" w:themeTint="80"/>
          <w:sz w:val="24"/>
          <w:szCs w:val="24"/>
        </w:rPr>
        <w:t>5.1. Beschwerdemanagement</w:t>
      </w:r>
      <w:bookmarkEnd w:id="20"/>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30"/>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Die Zufriedenheit der Kinder, Eltern/Personensorgeberechtigten und Fachkräfte </w:t>
      </w:r>
      <w:r w:rsidRPr="003355B0">
        <w:rPr>
          <w:rFonts w:asciiTheme="majorHAnsi" w:eastAsia="Verdana" w:hAnsiTheme="majorHAnsi" w:cstheme="majorHAnsi"/>
          <w:color w:val="7F7F7F" w:themeColor="text1" w:themeTint="80"/>
          <w:sz w:val="24"/>
          <w:szCs w:val="24"/>
        </w:rPr>
        <w:t xml:space="preserve">mit der angebotenen Verpflegung liegt uns am Herzen. Daher fragen wir diese </w:t>
      </w:r>
      <w:r w:rsidRPr="003355B0">
        <w:rPr>
          <w:rFonts w:asciiTheme="majorHAnsi" w:eastAsia="Verdana" w:hAnsiTheme="majorHAnsi" w:cstheme="majorHAnsi"/>
          <w:color w:val="7F7F7F" w:themeColor="text1" w:themeTint="80"/>
          <w:sz w:val="24"/>
          <w:szCs w:val="24"/>
        </w:rPr>
        <w:t xml:space="preserve">regelmäßig ab. </w:t>
      </w:r>
      <w:r w:rsidR="0004012C">
        <w:rPr>
          <w:rFonts w:asciiTheme="majorHAnsi" w:eastAsia="Verdana" w:hAnsiTheme="majorHAnsi" w:cstheme="majorHAnsi"/>
          <w:color w:val="7F7F7F" w:themeColor="text1" w:themeTint="80"/>
          <w:sz w:val="24"/>
          <w:szCs w:val="24"/>
        </w:rPr>
        <w:t xml:space="preserve">Der </w:t>
      </w:r>
      <w:r w:rsidRPr="003355B0">
        <w:rPr>
          <w:rFonts w:asciiTheme="majorHAnsi" w:eastAsia="Verdana" w:hAnsiTheme="majorHAnsi" w:cstheme="majorHAnsi"/>
          <w:color w:val="7F7F7F" w:themeColor="text1" w:themeTint="80"/>
          <w:sz w:val="24"/>
          <w:szCs w:val="24"/>
        </w:rPr>
        <w:t xml:space="preserve">Caterer </w:t>
      </w:r>
      <w:r w:rsidR="0004012C">
        <w:rPr>
          <w:rFonts w:asciiTheme="majorHAnsi" w:eastAsia="Verdana" w:hAnsiTheme="majorHAnsi" w:cstheme="majorHAnsi"/>
          <w:color w:val="7F7F7F" w:themeColor="text1" w:themeTint="80"/>
          <w:sz w:val="24"/>
          <w:szCs w:val="24"/>
        </w:rPr>
        <w:t xml:space="preserve">wird </w:t>
      </w:r>
      <w:r w:rsidRPr="003355B0">
        <w:rPr>
          <w:rFonts w:asciiTheme="majorHAnsi" w:eastAsia="Verdana" w:hAnsiTheme="majorHAnsi" w:cstheme="majorHAnsi"/>
          <w:color w:val="7F7F7F" w:themeColor="text1" w:themeTint="80"/>
          <w:sz w:val="24"/>
          <w:szCs w:val="24"/>
        </w:rPr>
        <w:t>jährl</w:t>
      </w:r>
      <w:r w:rsidRPr="003355B0">
        <w:rPr>
          <w:rFonts w:asciiTheme="majorHAnsi" w:eastAsia="Verdana" w:hAnsiTheme="majorHAnsi" w:cstheme="majorHAnsi"/>
          <w:color w:val="7F7F7F" w:themeColor="text1" w:themeTint="80"/>
          <w:sz w:val="24"/>
          <w:szCs w:val="24"/>
        </w:rPr>
        <w:t xml:space="preserve">ich durch unser QM bewertet. </w:t>
      </w:r>
    </w:p>
    <w:p w:rsidR="009D6969" w:rsidRPr="003355B0" w:rsidRDefault="007B05EF" w:rsidP="003355B0">
      <w:pPr>
        <w:widowControl w:val="0"/>
        <w:pBdr>
          <w:top w:val="nil"/>
          <w:left w:val="nil"/>
          <w:bottom w:val="nil"/>
          <w:right w:val="nil"/>
          <w:between w:val="nil"/>
        </w:pBdr>
        <w:spacing w:before="6" w:line="240" w:lineRule="auto"/>
        <w:ind w:right="292"/>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Wir bitten alle Eltern/Personensorgeberechtigten ihre Fragen, Anregungen und </w:t>
      </w:r>
      <w:r w:rsidRPr="003355B0">
        <w:rPr>
          <w:rFonts w:asciiTheme="majorHAnsi" w:eastAsia="Verdana" w:hAnsiTheme="majorHAnsi" w:cstheme="majorHAnsi"/>
          <w:color w:val="7F7F7F" w:themeColor="text1" w:themeTint="80"/>
          <w:sz w:val="24"/>
          <w:szCs w:val="24"/>
        </w:rPr>
        <w:t>Kritik zur angebotenen Verpflegung ihren Bezugserziehenden gegenüber zu</w:t>
      </w:r>
      <w:r w:rsidRPr="003355B0">
        <w:rPr>
          <w:rFonts w:asciiTheme="majorHAnsi" w:eastAsia="Verdana" w:hAnsiTheme="majorHAnsi" w:cstheme="majorHAnsi"/>
          <w:color w:val="7F7F7F" w:themeColor="text1" w:themeTint="80"/>
          <w:sz w:val="24"/>
          <w:szCs w:val="24"/>
        </w:rPr>
        <w:t xml:space="preserve"> Äußern. Dies wird dann in der nächsten Teamsitzung als Anliegen besprochen</w:t>
      </w:r>
      <w:r w:rsidRPr="003355B0">
        <w:rPr>
          <w:rFonts w:asciiTheme="majorHAnsi" w:eastAsia="Verdana" w:hAnsiTheme="majorHAnsi" w:cstheme="majorHAnsi"/>
          <w:color w:val="7F7F7F" w:themeColor="text1" w:themeTint="80"/>
          <w:sz w:val="24"/>
          <w:szCs w:val="24"/>
        </w:rPr>
        <w:t xml:space="preserve">.  </w:t>
      </w:r>
    </w:p>
    <w:p w:rsidR="009D6969" w:rsidRPr="003355B0" w:rsidRDefault="007B05EF" w:rsidP="003355B0">
      <w:pPr>
        <w:pStyle w:val="berschrift1"/>
        <w:spacing w:line="240" w:lineRule="auto"/>
        <w:rPr>
          <w:rFonts w:asciiTheme="majorHAnsi" w:hAnsiTheme="majorHAnsi" w:cstheme="majorHAnsi"/>
          <w:color w:val="7F7F7F" w:themeColor="text1" w:themeTint="80"/>
          <w:sz w:val="24"/>
          <w:szCs w:val="24"/>
        </w:rPr>
      </w:pPr>
      <w:bookmarkStart w:id="21" w:name="_Toc192848919"/>
      <w:r w:rsidRPr="003355B0">
        <w:rPr>
          <w:rFonts w:asciiTheme="majorHAnsi" w:hAnsiTheme="majorHAnsi" w:cstheme="majorHAnsi"/>
          <w:color w:val="7F7F7F" w:themeColor="text1" w:themeTint="80"/>
          <w:sz w:val="24"/>
          <w:szCs w:val="24"/>
        </w:rPr>
        <w:t>6. Nachhaltige Kita-Verpflegung</w:t>
      </w:r>
      <w:bookmarkEnd w:id="21"/>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22" w:name="_Toc192848920"/>
      <w:r w:rsidRPr="003355B0">
        <w:rPr>
          <w:rFonts w:asciiTheme="majorHAnsi" w:hAnsiTheme="majorHAnsi" w:cstheme="majorHAnsi"/>
          <w:color w:val="7F7F7F" w:themeColor="text1" w:themeTint="80"/>
          <w:sz w:val="24"/>
          <w:szCs w:val="24"/>
        </w:rPr>
        <w:t>6.1 Lebensmittelauswahl und Speiseplangestaltung</w:t>
      </w:r>
      <w:bookmarkEnd w:id="22"/>
      <w:r w:rsidRPr="003355B0">
        <w:rPr>
          <w:rFonts w:asciiTheme="majorHAnsi" w:hAnsiTheme="majorHAnsi" w:cstheme="majorHAnsi"/>
          <w:color w:val="7F7F7F" w:themeColor="text1" w:themeTint="80"/>
          <w:sz w:val="24"/>
          <w:szCs w:val="24"/>
        </w:rPr>
        <w:t xml:space="preserve">  </w:t>
      </w:r>
    </w:p>
    <w:p w:rsidR="0022387E" w:rsidRDefault="007B05EF" w:rsidP="003355B0">
      <w:pPr>
        <w:widowControl w:val="0"/>
        <w:pBdr>
          <w:top w:val="nil"/>
          <w:left w:val="nil"/>
          <w:bottom w:val="nil"/>
          <w:right w:val="nil"/>
          <w:between w:val="nil"/>
        </w:pBdr>
        <w:spacing w:before="48" w:line="240" w:lineRule="auto"/>
        <w:ind w:right="631"/>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Wir achten bei der Speiseplanung auf überwiegend pflanzliche Lebensmittel </w:t>
      </w:r>
      <w:r w:rsidRPr="003355B0">
        <w:rPr>
          <w:rFonts w:asciiTheme="majorHAnsi" w:eastAsia="Verdana" w:hAnsiTheme="majorHAnsi" w:cstheme="majorHAnsi"/>
          <w:color w:val="7F7F7F" w:themeColor="text1" w:themeTint="80"/>
          <w:sz w:val="24"/>
          <w:szCs w:val="24"/>
        </w:rPr>
        <w:t xml:space="preserve">gemäß den Empfehlungen der DGE. </w:t>
      </w:r>
    </w:p>
    <w:p w:rsidR="0022387E" w:rsidRDefault="0022387E">
      <w:pPr>
        <w:rPr>
          <w:rFonts w:asciiTheme="majorHAnsi" w:eastAsia="Verdana" w:hAnsiTheme="majorHAnsi" w:cstheme="majorHAnsi"/>
          <w:color w:val="7F7F7F" w:themeColor="text1" w:themeTint="80"/>
          <w:sz w:val="24"/>
          <w:szCs w:val="24"/>
        </w:rPr>
      </w:pPr>
      <w:r>
        <w:rPr>
          <w:rFonts w:asciiTheme="majorHAnsi" w:eastAsia="Verdana" w:hAnsiTheme="majorHAnsi" w:cstheme="majorHAnsi"/>
          <w:color w:val="7F7F7F" w:themeColor="text1" w:themeTint="80"/>
          <w:sz w:val="24"/>
          <w:szCs w:val="24"/>
        </w:rPr>
        <w:br w:type="page"/>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23" w:name="_Toc192848921"/>
      <w:r w:rsidRPr="003355B0">
        <w:rPr>
          <w:rFonts w:asciiTheme="majorHAnsi" w:hAnsiTheme="majorHAnsi" w:cstheme="majorHAnsi"/>
          <w:color w:val="7F7F7F" w:themeColor="text1" w:themeTint="80"/>
          <w:sz w:val="24"/>
          <w:szCs w:val="24"/>
        </w:rPr>
        <w:lastRenderedPageBreak/>
        <w:t>6.2 Verpackungsmüll</w:t>
      </w:r>
      <w:bookmarkEnd w:id="23"/>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11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Bei den von Eltern/Personensorgeberechtigten mitgebrachten Lebensmitteln für </w:t>
      </w:r>
      <w:r w:rsidRPr="003355B0">
        <w:rPr>
          <w:rFonts w:asciiTheme="majorHAnsi" w:eastAsia="Verdana" w:hAnsiTheme="majorHAnsi" w:cstheme="majorHAnsi"/>
          <w:color w:val="7F7F7F" w:themeColor="text1" w:themeTint="80"/>
          <w:sz w:val="24"/>
          <w:szCs w:val="24"/>
        </w:rPr>
        <w:t xml:space="preserve">das Frühstück und den Nachmittagssnack bitten wir darum, dass diese so wenig </w:t>
      </w:r>
      <w:r w:rsidRPr="003355B0">
        <w:rPr>
          <w:rFonts w:asciiTheme="majorHAnsi" w:eastAsia="Verdana" w:hAnsiTheme="majorHAnsi" w:cstheme="majorHAnsi"/>
          <w:color w:val="7F7F7F" w:themeColor="text1" w:themeTint="80"/>
          <w:sz w:val="24"/>
          <w:szCs w:val="24"/>
        </w:rPr>
        <w:t xml:space="preserve">Verpackungsmüll enthalten wie möglich. </w:t>
      </w:r>
    </w:p>
    <w:p w:rsidR="009D6969" w:rsidRPr="003355B0" w:rsidRDefault="007B05EF" w:rsidP="003355B0">
      <w:pPr>
        <w:widowControl w:val="0"/>
        <w:pBdr>
          <w:top w:val="nil"/>
          <w:left w:val="nil"/>
          <w:bottom w:val="nil"/>
          <w:right w:val="nil"/>
          <w:between w:val="nil"/>
        </w:pBdr>
        <w:spacing w:before="10" w:line="240" w:lineRule="auto"/>
        <w:ind w:right="274"/>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Ansonsten trennen wir in der Mensa den Müll und bringen den </w:t>
      </w:r>
      <w:r w:rsidRPr="003355B0">
        <w:rPr>
          <w:rFonts w:asciiTheme="majorHAnsi" w:eastAsia="Verdana" w:hAnsiTheme="majorHAnsi" w:cstheme="majorHAnsi"/>
          <w:color w:val="7F7F7F" w:themeColor="text1" w:themeTint="80"/>
          <w:sz w:val="24"/>
          <w:szCs w:val="24"/>
        </w:rPr>
        <w:t xml:space="preserve">Kindern bei, auf </w:t>
      </w:r>
      <w:r w:rsidRPr="003355B0">
        <w:rPr>
          <w:rFonts w:asciiTheme="majorHAnsi" w:eastAsia="Verdana" w:hAnsiTheme="majorHAnsi" w:cstheme="majorHAnsi"/>
          <w:color w:val="7F7F7F" w:themeColor="text1" w:themeTint="80"/>
          <w:sz w:val="24"/>
          <w:szCs w:val="24"/>
        </w:rPr>
        <w:t xml:space="preserve">die korrekte Trennung zu achten. </w:t>
      </w:r>
    </w:p>
    <w:p w:rsidR="009D6969" w:rsidRPr="003355B0" w:rsidRDefault="007B05EF" w:rsidP="003355B0">
      <w:pPr>
        <w:pStyle w:val="berschrift2"/>
        <w:spacing w:line="240" w:lineRule="auto"/>
        <w:rPr>
          <w:rFonts w:asciiTheme="majorHAnsi" w:hAnsiTheme="majorHAnsi" w:cstheme="majorHAnsi"/>
          <w:color w:val="7F7F7F" w:themeColor="text1" w:themeTint="80"/>
          <w:sz w:val="24"/>
          <w:szCs w:val="24"/>
        </w:rPr>
      </w:pPr>
      <w:bookmarkStart w:id="24" w:name="_Toc192848922"/>
      <w:r w:rsidRPr="003355B0">
        <w:rPr>
          <w:rFonts w:asciiTheme="majorHAnsi" w:hAnsiTheme="majorHAnsi" w:cstheme="majorHAnsi"/>
          <w:color w:val="7F7F7F" w:themeColor="text1" w:themeTint="80"/>
          <w:sz w:val="24"/>
          <w:szCs w:val="24"/>
        </w:rPr>
        <w:t>6.3 Lebensmittelreste</w:t>
      </w:r>
      <w:bookmarkEnd w:id="24"/>
      <w:r w:rsidRPr="003355B0">
        <w:rPr>
          <w:rFonts w:asciiTheme="majorHAnsi" w:hAnsiTheme="majorHAnsi" w:cstheme="majorHAnsi"/>
          <w:color w:val="7F7F7F" w:themeColor="text1" w:themeTint="80"/>
          <w:sz w:val="24"/>
          <w:szCs w:val="24"/>
        </w:rPr>
        <w:t xml:space="preserve">  </w:t>
      </w:r>
    </w:p>
    <w:p w:rsidR="009D6969" w:rsidRPr="003355B0" w:rsidRDefault="007B05EF" w:rsidP="003355B0">
      <w:pPr>
        <w:widowControl w:val="0"/>
        <w:pBdr>
          <w:top w:val="nil"/>
          <w:left w:val="nil"/>
          <w:bottom w:val="nil"/>
          <w:right w:val="nil"/>
          <w:between w:val="nil"/>
        </w:pBdr>
        <w:spacing w:before="47" w:line="240" w:lineRule="auto"/>
        <w:ind w:right="349"/>
        <w:rPr>
          <w:rFonts w:asciiTheme="majorHAnsi" w:eastAsia="Verdana" w:hAnsiTheme="majorHAnsi" w:cstheme="majorHAnsi"/>
          <w:color w:val="7F7F7F" w:themeColor="text1" w:themeTint="80"/>
          <w:sz w:val="24"/>
          <w:szCs w:val="24"/>
        </w:rPr>
      </w:pPr>
      <w:r w:rsidRPr="003355B0">
        <w:rPr>
          <w:rFonts w:asciiTheme="majorHAnsi" w:eastAsia="Verdana" w:hAnsiTheme="majorHAnsi" w:cstheme="majorHAnsi"/>
          <w:color w:val="7F7F7F" w:themeColor="text1" w:themeTint="80"/>
          <w:sz w:val="24"/>
          <w:szCs w:val="24"/>
        </w:rPr>
        <w:t xml:space="preserve">Wir versuchen Lebensmittelreste und Speiseabfälle weitgehend zu vermeiden, </w:t>
      </w:r>
      <w:r w:rsidRPr="003355B0">
        <w:rPr>
          <w:rFonts w:asciiTheme="majorHAnsi" w:eastAsia="Verdana" w:hAnsiTheme="majorHAnsi" w:cstheme="majorHAnsi"/>
          <w:color w:val="7F7F7F" w:themeColor="text1" w:themeTint="80"/>
          <w:sz w:val="24"/>
          <w:szCs w:val="24"/>
        </w:rPr>
        <w:t xml:space="preserve">indem wir die zubereiteten Mengen nach Erfahrungswerten bemessen und </w:t>
      </w:r>
      <w:r w:rsidRPr="003355B0">
        <w:rPr>
          <w:rFonts w:asciiTheme="majorHAnsi" w:eastAsia="Verdana" w:hAnsiTheme="majorHAnsi" w:cstheme="majorHAnsi"/>
          <w:color w:val="7F7F7F" w:themeColor="text1" w:themeTint="80"/>
          <w:sz w:val="24"/>
          <w:szCs w:val="24"/>
        </w:rPr>
        <w:t xml:space="preserve">anpassen. </w:t>
      </w:r>
    </w:p>
    <w:p w:rsidR="009D6969" w:rsidRPr="0022387E" w:rsidRDefault="007B05EF" w:rsidP="0022387E">
      <w:pPr>
        <w:pStyle w:val="Listenabsatz"/>
        <w:widowControl w:val="0"/>
        <w:numPr>
          <w:ilvl w:val="0"/>
          <w:numId w:val="11"/>
        </w:numPr>
        <w:pBdr>
          <w:top w:val="nil"/>
          <w:left w:val="nil"/>
          <w:bottom w:val="nil"/>
          <w:right w:val="nil"/>
          <w:between w:val="nil"/>
        </w:pBdr>
        <w:spacing w:before="112" w:line="240" w:lineRule="auto"/>
        <w:ind w:right="814"/>
        <w:rPr>
          <w:rFonts w:asciiTheme="majorHAnsi" w:eastAsia="Verdana" w:hAnsiTheme="majorHAnsi" w:cstheme="majorHAnsi"/>
          <w:color w:val="7F7F7F" w:themeColor="text1" w:themeTint="80"/>
          <w:sz w:val="24"/>
          <w:szCs w:val="24"/>
        </w:rPr>
      </w:pPr>
      <w:r w:rsidRPr="0022387E">
        <w:rPr>
          <w:rFonts w:asciiTheme="majorHAnsi" w:eastAsia="Verdana" w:hAnsiTheme="majorHAnsi" w:cstheme="majorHAnsi"/>
          <w:color w:val="7F7F7F" w:themeColor="text1" w:themeTint="80"/>
          <w:sz w:val="24"/>
          <w:szCs w:val="24"/>
        </w:rPr>
        <w:t xml:space="preserve">Wir achten auf die geeignete Portionierung in den Schüsseln für die  Tischgruppen, </w:t>
      </w:r>
    </w:p>
    <w:p w:rsidR="009D6969" w:rsidRPr="0022387E" w:rsidRDefault="007B05EF" w:rsidP="0022387E">
      <w:pPr>
        <w:pStyle w:val="Listenabsatz"/>
        <w:widowControl w:val="0"/>
        <w:numPr>
          <w:ilvl w:val="0"/>
          <w:numId w:val="11"/>
        </w:numPr>
        <w:pBdr>
          <w:top w:val="nil"/>
          <w:left w:val="nil"/>
          <w:bottom w:val="nil"/>
          <w:right w:val="nil"/>
          <w:between w:val="nil"/>
        </w:pBdr>
        <w:spacing w:before="108" w:line="240" w:lineRule="auto"/>
        <w:rPr>
          <w:rFonts w:asciiTheme="majorHAnsi" w:eastAsia="Verdana" w:hAnsiTheme="majorHAnsi" w:cstheme="majorHAnsi"/>
          <w:color w:val="7F7F7F" w:themeColor="text1" w:themeTint="80"/>
          <w:sz w:val="24"/>
          <w:szCs w:val="24"/>
        </w:rPr>
      </w:pPr>
      <w:r w:rsidRPr="0022387E">
        <w:rPr>
          <w:rFonts w:asciiTheme="majorHAnsi" w:eastAsia="Verdana" w:hAnsiTheme="majorHAnsi" w:cstheme="majorHAnsi"/>
          <w:color w:val="7F7F7F" w:themeColor="text1" w:themeTint="80"/>
          <w:sz w:val="24"/>
          <w:szCs w:val="24"/>
        </w:rPr>
        <w:t xml:space="preserve">bieten kindgerechte Speisen an und </w:t>
      </w:r>
    </w:p>
    <w:p w:rsidR="009D6969" w:rsidRPr="0022387E" w:rsidRDefault="007B05EF" w:rsidP="0022387E">
      <w:pPr>
        <w:pStyle w:val="Listenabsatz"/>
        <w:widowControl w:val="0"/>
        <w:numPr>
          <w:ilvl w:val="0"/>
          <w:numId w:val="11"/>
        </w:numPr>
        <w:pBdr>
          <w:top w:val="nil"/>
          <w:left w:val="nil"/>
          <w:bottom w:val="nil"/>
          <w:right w:val="nil"/>
          <w:between w:val="nil"/>
        </w:pBdr>
        <w:spacing w:before="114" w:line="240" w:lineRule="auto"/>
        <w:rPr>
          <w:rFonts w:asciiTheme="majorHAnsi" w:eastAsia="Verdana" w:hAnsiTheme="majorHAnsi" w:cstheme="majorHAnsi"/>
          <w:color w:val="7F7F7F" w:themeColor="text1" w:themeTint="80"/>
          <w:sz w:val="24"/>
          <w:szCs w:val="24"/>
        </w:rPr>
      </w:pPr>
      <w:r w:rsidRPr="0022387E">
        <w:rPr>
          <w:rFonts w:asciiTheme="majorHAnsi" w:eastAsia="Verdana" w:hAnsiTheme="majorHAnsi" w:cstheme="majorHAnsi"/>
          <w:color w:val="7F7F7F" w:themeColor="text1" w:themeTint="80"/>
          <w:sz w:val="24"/>
          <w:szCs w:val="24"/>
        </w:rPr>
        <w:t>führen Zufriedenheits-Abfragen zu den angebotenen Speisen durch</w:t>
      </w:r>
    </w:p>
    <w:sectPr w:rsidR="009D6969" w:rsidRPr="0022387E" w:rsidSect="003355B0">
      <w:headerReference w:type="default" r:id="rId9"/>
      <w:footerReference w:type="default" r:id="rId10"/>
      <w:pgSz w:w="11900" w:h="16820"/>
      <w:pgMar w:top="826" w:right="1370" w:bottom="463" w:left="1220" w:header="0" w:footer="41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05EF" w:rsidRDefault="007B05EF" w:rsidP="003355B0">
      <w:pPr>
        <w:spacing w:line="240" w:lineRule="auto"/>
      </w:pPr>
      <w:r>
        <w:separator/>
      </w:r>
    </w:p>
  </w:endnote>
  <w:endnote w:type="continuationSeparator" w:id="0">
    <w:p w:rsidR="007B05EF" w:rsidRDefault="007B05EF" w:rsidP="003355B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2387E" w:rsidRPr="0022387E" w:rsidRDefault="0022387E" w:rsidP="0022387E">
    <w:pPr>
      <w:rPr>
        <w:rFonts w:asciiTheme="majorHAnsi" w:hAnsiTheme="majorHAnsi" w:cstheme="majorHAnsi"/>
        <w:color w:val="7F7F7F" w:themeColor="text1" w:themeTint="80"/>
      </w:rPr>
    </w:pPr>
    <w:r w:rsidRPr="0022387E">
      <w:rPr>
        <w:rFonts w:asciiTheme="majorHAnsi" w:hAnsiTheme="majorHAnsi" w:cstheme="majorHAnsi"/>
        <w:color w:val="7F7F7F" w:themeColor="text1" w:themeTint="80"/>
      </w:rPr>
      <w:t>Quelle: Text-Baukasten_Verpflegungskonzept.PDF</w:t>
    </w:r>
  </w:p>
  <w:p w:rsidR="003355B0" w:rsidRPr="0022387E" w:rsidRDefault="003355B0" w:rsidP="002238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05EF" w:rsidRDefault="007B05EF" w:rsidP="003355B0">
      <w:pPr>
        <w:spacing w:line="240" w:lineRule="auto"/>
      </w:pPr>
      <w:r>
        <w:separator/>
      </w:r>
    </w:p>
  </w:footnote>
  <w:footnote w:type="continuationSeparator" w:id="0">
    <w:p w:rsidR="007B05EF" w:rsidRDefault="007B05EF" w:rsidP="003355B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21D5" w:rsidRDefault="00AA21D5">
    <w:pPr>
      <w:pStyle w:val="Kopfzeile"/>
    </w:pPr>
  </w:p>
  <w:p w:rsidR="003355B0" w:rsidRDefault="003355B0">
    <w:pPr>
      <w:pStyle w:val="Kopfzeile"/>
    </w:pPr>
    <w:r>
      <w:rPr>
        <w:rFonts w:ascii="Calibri" w:eastAsia="Calibri" w:hAnsi="Calibri" w:cs="Calibri"/>
        <w:noProof/>
        <w:color w:val="7F7F7F"/>
      </w:rPr>
      <w:drawing>
        <wp:inline distT="19050" distB="19050" distL="19050" distR="19050" wp14:anchorId="50F9D667" wp14:editId="1BA2FFC4">
          <wp:extent cx="2562225" cy="1180465"/>
          <wp:effectExtent l="0" t="0" r="0" b="0"/>
          <wp:docPr id="1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srcRect/>
                  <a:stretch>
                    <a:fillRect/>
                  </a:stretch>
                </pic:blipFill>
                <pic:spPr>
                  <a:xfrm>
                    <a:off x="0" y="0"/>
                    <a:ext cx="2562225" cy="1180465"/>
                  </a:xfrm>
                  <a:prstGeom prst="rect">
                    <a:avLst/>
                  </a:prstGeom>
                  <a:ln/>
                </pic:spPr>
              </pic:pic>
            </a:graphicData>
          </a:graphic>
        </wp:inline>
      </w:drawing>
    </w:r>
  </w:p>
  <w:p w:rsidR="001D7C60" w:rsidRDefault="001D7C60">
    <w:pPr>
      <w:pStyle w:val="Kopfzeile"/>
    </w:pPr>
  </w:p>
  <w:p w:rsidR="00AA21D5" w:rsidRDefault="00AA21D5">
    <w:pPr>
      <w:pStyle w:val="Kopfzeile"/>
    </w:pPr>
  </w:p>
  <w:p w:rsidR="00AA21D5" w:rsidRDefault="00AA21D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6085F"/>
    <w:multiLevelType w:val="hybridMultilevel"/>
    <w:tmpl w:val="A2DE9D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67F5D61"/>
    <w:multiLevelType w:val="multilevel"/>
    <w:tmpl w:val="23EA4B56"/>
    <w:lvl w:ilvl="0">
      <w:start w:val="1"/>
      <w:numFmt w:val="decimal"/>
      <w:lvlText w:val="%1."/>
      <w:lvlJc w:val="left"/>
      <w:pPr>
        <w:tabs>
          <w:tab w:val="num" w:pos="2880"/>
        </w:tabs>
        <w:ind w:left="2880" w:hanging="360"/>
      </w:pPr>
    </w:lvl>
    <w:lvl w:ilvl="1" w:tentative="1">
      <w:start w:val="1"/>
      <w:numFmt w:val="decimal"/>
      <w:lvlText w:val="%2."/>
      <w:lvlJc w:val="left"/>
      <w:pPr>
        <w:tabs>
          <w:tab w:val="num" w:pos="3600"/>
        </w:tabs>
        <w:ind w:left="3600" w:hanging="360"/>
      </w:pPr>
    </w:lvl>
    <w:lvl w:ilvl="2" w:tentative="1">
      <w:start w:val="1"/>
      <w:numFmt w:val="decimal"/>
      <w:lvlText w:val="%3."/>
      <w:lvlJc w:val="left"/>
      <w:pPr>
        <w:tabs>
          <w:tab w:val="num" w:pos="4320"/>
        </w:tabs>
        <w:ind w:left="4320" w:hanging="360"/>
      </w:pPr>
    </w:lvl>
    <w:lvl w:ilvl="3" w:tentative="1">
      <w:start w:val="1"/>
      <w:numFmt w:val="decimal"/>
      <w:lvlText w:val="%4."/>
      <w:lvlJc w:val="left"/>
      <w:pPr>
        <w:tabs>
          <w:tab w:val="num" w:pos="5040"/>
        </w:tabs>
        <w:ind w:left="5040" w:hanging="360"/>
      </w:pPr>
    </w:lvl>
    <w:lvl w:ilvl="4" w:tentative="1">
      <w:start w:val="1"/>
      <w:numFmt w:val="decimal"/>
      <w:lvlText w:val="%5."/>
      <w:lvlJc w:val="left"/>
      <w:pPr>
        <w:tabs>
          <w:tab w:val="num" w:pos="5760"/>
        </w:tabs>
        <w:ind w:left="5760" w:hanging="360"/>
      </w:pPr>
    </w:lvl>
    <w:lvl w:ilvl="5" w:tentative="1">
      <w:start w:val="1"/>
      <w:numFmt w:val="decimal"/>
      <w:lvlText w:val="%6."/>
      <w:lvlJc w:val="left"/>
      <w:pPr>
        <w:tabs>
          <w:tab w:val="num" w:pos="6480"/>
        </w:tabs>
        <w:ind w:left="6480" w:hanging="360"/>
      </w:pPr>
    </w:lvl>
    <w:lvl w:ilvl="6" w:tentative="1">
      <w:start w:val="1"/>
      <w:numFmt w:val="decimal"/>
      <w:lvlText w:val="%7."/>
      <w:lvlJc w:val="left"/>
      <w:pPr>
        <w:tabs>
          <w:tab w:val="num" w:pos="7200"/>
        </w:tabs>
        <w:ind w:left="7200" w:hanging="360"/>
      </w:pPr>
    </w:lvl>
    <w:lvl w:ilvl="7" w:tentative="1">
      <w:start w:val="1"/>
      <w:numFmt w:val="decimal"/>
      <w:lvlText w:val="%8."/>
      <w:lvlJc w:val="left"/>
      <w:pPr>
        <w:tabs>
          <w:tab w:val="num" w:pos="7920"/>
        </w:tabs>
        <w:ind w:left="7920" w:hanging="360"/>
      </w:pPr>
    </w:lvl>
    <w:lvl w:ilvl="8" w:tentative="1">
      <w:start w:val="1"/>
      <w:numFmt w:val="decimal"/>
      <w:lvlText w:val="%9."/>
      <w:lvlJc w:val="left"/>
      <w:pPr>
        <w:tabs>
          <w:tab w:val="num" w:pos="8640"/>
        </w:tabs>
        <w:ind w:left="8640" w:hanging="360"/>
      </w:pPr>
    </w:lvl>
  </w:abstractNum>
  <w:abstractNum w:abstractNumId="2" w15:restartNumberingAfterBreak="0">
    <w:nsid w:val="106E0716"/>
    <w:multiLevelType w:val="hybridMultilevel"/>
    <w:tmpl w:val="0450CCC6"/>
    <w:lvl w:ilvl="0" w:tplc="04070001">
      <w:start w:val="1"/>
      <w:numFmt w:val="bullet"/>
      <w:lvlText w:val=""/>
      <w:lvlJc w:val="left"/>
      <w:pPr>
        <w:ind w:left="1800" w:hanging="360"/>
      </w:pPr>
      <w:rPr>
        <w:rFonts w:ascii="Symbol" w:hAnsi="Symbol"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3" w15:restartNumberingAfterBreak="0">
    <w:nsid w:val="15B46116"/>
    <w:multiLevelType w:val="hybridMultilevel"/>
    <w:tmpl w:val="9EDA84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D521885"/>
    <w:multiLevelType w:val="hybridMultilevel"/>
    <w:tmpl w:val="C33A22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5B5694F"/>
    <w:multiLevelType w:val="hybridMultilevel"/>
    <w:tmpl w:val="ADF4DB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66D096D"/>
    <w:multiLevelType w:val="hybridMultilevel"/>
    <w:tmpl w:val="9F646D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7FF3557"/>
    <w:multiLevelType w:val="hybridMultilevel"/>
    <w:tmpl w:val="29C265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0E64DA2"/>
    <w:multiLevelType w:val="multilevel"/>
    <w:tmpl w:val="E54A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1126DA"/>
    <w:multiLevelType w:val="hybridMultilevel"/>
    <w:tmpl w:val="511E65F0"/>
    <w:lvl w:ilvl="0" w:tplc="0407000F">
      <w:start w:val="1"/>
      <w:numFmt w:val="decimal"/>
      <w:lvlText w:val="%1."/>
      <w:lvlJc w:val="left"/>
      <w:pPr>
        <w:ind w:left="720" w:hanging="360"/>
      </w:pPr>
    </w:lvl>
    <w:lvl w:ilvl="1" w:tplc="1DA833A2">
      <w:start w:val="2"/>
      <w:numFmt w:val="bullet"/>
      <w:lvlText w:val="-"/>
      <w:lvlJc w:val="left"/>
      <w:pPr>
        <w:ind w:left="1440" w:hanging="360"/>
      </w:pPr>
      <w:rPr>
        <w:rFonts w:ascii="Calibri" w:eastAsia="Calibri" w:hAnsi="Calibri" w:cs="Calibri"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37F1463"/>
    <w:multiLevelType w:val="hybridMultilevel"/>
    <w:tmpl w:val="86AE50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BE83763"/>
    <w:multiLevelType w:val="hybridMultilevel"/>
    <w:tmpl w:val="1D64F80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
  </w:num>
  <w:num w:numId="2">
    <w:abstractNumId w:val="8"/>
  </w:num>
  <w:num w:numId="3">
    <w:abstractNumId w:val="9"/>
  </w:num>
  <w:num w:numId="4">
    <w:abstractNumId w:val="4"/>
  </w:num>
  <w:num w:numId="5">
    <w:abstractNumId w:val="3"/>
  </w:num>
  <w:num w:numId="6">
    <w:abstractNumId w:val="11"/>
  </w:num>
  <w:num w:numId="7">
    <w:abstractNumId w:val="6"/>
  </w:num>
  <w:num w:numId="8">
    <w:abstractNumId w:val="2"/>
  </w:num>
  <w:num w:numId="9">
    <w:abstractNumId w:val="7"/>
  </w:num>
  <w:num w:numId="10">
    <w:abstractNumId w:val="5"/>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969"/>
    <w:rsid w:val="0004012C"/>
    <w:rsid w:val="001D7C60"/>
    <w:rsid w:val="0022387E"/>
    <w:rsid w:val="003355B0"/>
    <w:rsid w:val="006951C6"/>
    <w:rsid w:val="007B05EF"/>
    <w:rsid w:val="009D6969"/>
    <w:rsid w:val="00AA21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C390A1"/>
  <w15:docId w15:val="{B742E1E3-E90F-4B39-A1BE-6C2715D69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de-DE" w:eastAsia="de-DE"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paragraph" w:customStyle="1" w:styleId="docdata">
    <w:name w:val="docdata"/>
    <w:aliases w:val="docy,v5,22762,bqiaagaaeyqcaaagiaiaaapjsgaabs1waaaaaaaaaaaaaaaaaaaaaaaaaaaaaaaaaaaaaaaaaaaaaaaaaaaaaaaaaaaaaaaaaaaaaaaaaaaaaaaaaaaaaaaaaaaaaaaaaaaaaaaaaaaaaaaaaaaaaaaaaaaaaaaaaaaaaaaaaaaaaaaaaaaaaaaaaaaaaaaaaaaaaaaaaaaaaaaaaaaaaaaaaaaaaaaaaaaaaaa"/>
    <w:basedOn w:val="Standard"/>
    <w:rsid w:val="003355B0"/>
    <w:pPr>
      <w:spacing w:before="100" w:beforeAutospacing="1" w:after="100" w:afterAutospacing="1" w:line="240" w:lineRule="auto"/>
    </w:pPr>
    <w:rPr>
      <w:rFonts w:ascii="Times New Roman" w:eastAsia="Times New Roman" w:hAnsi="Times New Roman" w:cs="Times New Roman"/>
      <w:sz w:val="24"/>
      <w:szCs w:val="24"/>
    </w:rPr>
  </w:style>
  <w:style w:type="paragraph" w:styleId="StandardWeb">
    <w:name w:val="Normal (Web)"/>
    <w:basedOn w:val="Standard"/>
    <w:uiPriority w:val="99"/>
    <w:semiHidden/>
    <w:unhideWhenUsed/>
    <w:rsid w:val="003355B0"/>
    <w:pPr>
      <w:spacing w:before="100" w:beforeAutospacing="1" w:after="100" w:afterAutospacing="1" w:line="240" w:lineRule="auto"/>
    </w:pPr>
    <w:rPr>
      <w:rFonts w:ascii="Times New Roman" w:eastAsia="Times New Roman" w:hAnsi="Times New Roman" w:cs="Times New Roman"/>
      <w:sz w:val="24"/>
      <w:szCs w:val="24"/>
    </w:rPr>
  </w:style>
  <w:style w:type="paragraph" w:styleId="Kopfzeile">
    <w:name w:val="header"/>
    <w:basedOn w:val="Standard"/>
    <w:link w:val="KopfzeileZchn"/>
    <w:uiPriority w:val="99"/>
    <w:unhideWhenUsed/>
    <w:rsid w:val="003355B0"/>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3355B0"/>
  </w:style>
  <w:style w:type="paragraph" w:styleId="Fuzeile">
    <w:name w:val="footer"/>
    <w:basedOn w:val="Standard"/>
    <w:link w:val="FuzeileZchn"/>
    <w:uiPriority w:val="99"/>
    <w:unhideWhenUsed/>
    <w:rsid w:val="003355B0"/>
    <w:pPr>
      <w:tabs>
        <w:tab w:val="center" w:pos="4536"/>
        <w:tab w:val="right" w:pos="9072"/>
      </w:tabs>
      <w:spacing w:line="240" w:lineRule="auto"/>
    </w:pPr>
  </w:style>
  <w:style w:type="character" w:customStyle="1" w:styleId="FuzeileZchn">
    <w:name w:val="Fußzeile Zchn"/>
    <w:basedOn w:val="Absatz-Standardschriftart"/>
    <w:link w:val="Fuzeile"/>
    <w:uiPriority w:val="99"/>
    <w:rsid w:val="003355B0"/>
  </w:style>
  <w:style w:type="paragraph" w:styleId="Listenabsatz">
    <w:name w:val="List Paragraph"/>
    <w:basedOn w:val="Standard"/>
    <w:uiPriority w:val="34"/>
    <w:qFormat/>
    <w:rsid w:val="00AA21D5"/>
    <w:pPr>
      <w:ind w:left="720"/>
      <w:contextualSpacing/>
    </w:pPr>
  </w:style>
  <w:style w:type="paragraph" w:styleId="Inhaltsverzeichnisberschrift">
    <w:name w:val="TOC Heading"/>
    <w:basedOn w:val="berschrift1"/>
    <w:next w:val="Standard"/>
    <w:uiPriority w:val="39"/>
    <w:unhideWhenUsed/>
    <w:qFormat/>
    <w:rsid w:val="0022387E"/>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Verzeichnis1">
    <w:name w:val="toc 1"/>
    <w:basedOn w:val="Standard"/>
    <w:next w:val="Standard"/>
    <w:autoRedefine/>
    <w:uiPriority w:val="39"/>
    <w:unhideWhenUsed/>
    <w:rsid w:val="0022387E"/>
    <w:pPr>
      <w:spacing w:after="100"/>
    </w:pPr>
  </w:style>
  <w:style w:type="paragraph" w:styleId="Verzeichnis2">
    <w:name w:val="toc 2"/>
    <w:basedOn w:val="Standard"/>
    <w:next w:val="Standard"/>
    <w:autoRedefine/>
    <w:uiPriority w:val="39"/>
    <w:unhideWhenUsed/>
    <w:rsid w:val="0022387E"/>
    <w:pPr>
      <w:spacing w:after="100"/>
      <w:ind w:left="220"/>
    </w:pPr>
  </w:style>
  <w:style w:type="character" w:styleId="Hyperlink">
    <w:name w:val="Hyperlink"/>
    <w:basedOn w:val="Absatz-Standardschriftart"/>
    <w:uiPriority w:val="99"/>
    <w:unhideWhenUsed/>
    <w:rsid w:val="0022387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08869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EF723E-D12D-4142-A595-2D9DA4BA4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3307</Words>
  <Characters>20836</Characters>
  <Application>Microsoft Office Word</Application>
  <DocSecurity>0</DocSecurity>
  <Lines>173</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Team Bavierstr</dc:creator>
  <cp:lastModifiedBy>Team Bavierstr</cp:lastModifiedBy>
  <cp:revision>2</cp:revision>
  <dcterms:created xsi:type="dcterms:W3CDTF">2025-03-14T11:49:00Z</dcterms:created>
  <dcterms:modified xsi:type="dcterms:W3CDTF">2025-03-14T11:49:00Z</dcterms:modified>
</cp:coreProperties>
</file>